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1444C3" w:rsidRDefault="00D06012" w:rsidP="008A1252">
      <w:pPr>
        <w:spacing w:after="0" w:line="360" w:lineRule="auto"/>
        <w:jc w:val="both"/>
        <w:rPr>
          <w:rFonts w:ascii="Palatino Linotype" w:hAnsi="Palatino Linotype" w:cs="Arial"/>
          <w:sz w:val="24"/>
        </w:rPr>
      </w:pPr>
      <w:r w:rsidRPr="001444C3">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1444C3">
        <w:rPr>
          <w:rFonts w:ascii="Palatino Linotype" w:hAnsi="Palatino Linotype" w:cs="Arial"/>
          <w:sz w:val="24"/>
        </w:rPr>
        <w:t xml:space="preserve"> de México, de fecha </w:t>
      </w:r>
      <w:r w:rsidR="00177844" w:rsidRPr="001444C3">
        <w:rPr>
          <w:rFonts w:ascii="Palatino Linotype" w:hAnsi="Palatino Linotype" w:cs="Arial"/>
          <w:sz w:val="24"/>
        </w:rPr>
        <w:t xml:space="preserve">cinco de junio </w:t>
      </w:r>
      <w:r w:rsidR="00A558F2" w:rsidRPr="001444C3">
        <w:rPr>
          <w:rFonts w:ascii="Palatino Linotype" w:hAnsi="Palatino Linotype" w:cs="Arial"/>
          <w:sz w:val="24"/>
        </w:rPr>
        <w:t>d</w:t>
      </w:r>
      <w:r w:rsidRPr="001444C3">
        <w:rPr>
          <w:rFonts w:ascii="Palatino Linotype" w:hAnsi="Palatino Linotype" w:cs="Arial"/>
          <w:sz w:val="24"/>
        </w:rPr>
        <w:t xml:space="preserve">e dos mil </w:t>
      </w:r>
      <w:r w:rsidR="00AA2766" w:rsidRPr="001444C3">
        <w:rPr>
          <w:rFonts w:ascii="Palatino Linotype" w:hAnsi="Palatino Linotype" w:cs="Arial"/>
          <w:sz w:val="24"/>
        </w:rPr>
        <w:t>die</w:t>
      </w:r>
      <w:r w:rsidR="00877031" w:rsidRPr="001444C3">
        <w:rPr>
          <w:rFonts w:ascii="Palatino Linotype" w:hAnsi="Palatino Linotype" w:cs="Arial"/>
          <w:sz w:val="24"/>
        </w:rPr>
        <w:t>ci</w:t>
      </w:r>
      <w:r w:rsidR="00ED3698" w:rsidRPr="001444C3">
        <w:rPr>
          <w:rFonts w:ascii="Palatino Linotype" w:hAnsi="Palatino Linotype" w:cs="Arial"/>
          <w:sz w:val="24"/>
        </w:rPr>
        <w:t>nueve</w:t>
      </w:r>
      <w:r w:rsidRPr="001444C3">
        <w:rPr>
          <w:rFonts w:ascii="Palatino Linotype" w:hAnsi="Palatino Linotype" w:cs="Arial"/>
          <w:sz w:val="24"/>
        </w:rPr>
        <w:t>.</w:t>
      </w:r>
    </w:p>
    <w:p w:rsidR="00D06012" w:rsidRPr="001444C3" w:rsidRDefault="00D06012" w:rsidP="008A1252">
      <w:pPr>
        <w:spacing w:after="0" w:line="360" w:lineRule="auto"/>
        <w:jc w:val="both"/>
        <w:rPr>
          <w:rFonts w:ascii="Palatino Linotype" w:hAnsi="Palatino Linotype" w:cs="Arial"/>
          <w:sz w:val="24"/>
        </w:rPr>
      </w:pPr>
    </w:p>
    <w:p w:rsidR="001F1FCA" w:rsidRPr="001444C3" w:rsidRDefault="001F1FCA" w:rsidP="008A1252">
      <w:pPr>
        <w:spacing w:after="0" w:line="360" w:lineRule="auto"/>
        <w:jc w:val="both"/>
        <w:rPr>
          <w:rFonts w:ascii="Palatino Linotype" w:hAnsi="Palatino Linotype" w:cs="Arial"/>
          <w:b/>
          <w:sz w:val="24"/>
        </w:rPr>
      </w:pPr>
      <w:r w:rsidRPr="001444C3">
        <w:rPr>
          <w:rFonts w:ascii="Palatino Linotype" w:hAnsi="Palatino Linotype" w:cs="Arial"/>
          <w:sz w:val="24"/>
        </w:rPr>
        <w:t xml:space="preserve">VISTO el expediente formado con motivo del recurso de revisión </w:t>
      </w:r>
      <w:r w:rsidRPr="001444C3">
        <w:rPr>
          <w:rFonts w:ascii="Palatino Linotype" w:hAnsi="Palatino Linotype" w:cs="Arial"/>
          <w:b/>
          <w:sz w:val="24"/>
        </w:rPr>
        <w:t>0</w:t>
      </w:r>
      <w:r w:rsidR="00736D59" w:rsidRPr="001444C3">
        <w:rPr>
          <w:rFonts w:ascii="Palatino Linotype" w:hAnsi="Palatino Linotype" w:cs="Arial"/>
          <w:b/>
          <w:sz w:val="24"/>
        </w:rPr>
        <w:t>1</w:t>
      </w:r>
      <w:r w:rsidR="000A3ED9" w:rsidRPr="001444C3">
        <w:rPr>
          <w:rFonts w:ascii="Palatino Linotype" w:hAnsi="Palatino Linotype" w:cs="Arial"/>
          <w:b/>
          <w:sz w:val="24"/>
        </w:rPr>
        <w:t>9</w:t>
      </w:r>
      <w:r w:rsidR="001E113E" w:rsidRPr="001444C3">
        <w:rPr>
          <w:rFonts w:ascii="Palatino Linotype" w:hAnsi="Palatino Linotype" w:cs="Arial"/>
          <w:b/>
          <w:sz w:val="24"/>
        </w:rPr>
        <w:t>22</w:t>
      </w:r>
      <w:r w:rsidR="006A508D" w:rsidRPr="001444C3">
        <w:rPr>
          <w:rFonts w:ascii="Palatino Linotype" w:hAnsi="Palatino Linotype" w:cs="Arial"/>
          <w:b/>
          <w:sz w:val="24"/>
        </w:rPr>
        <w:t>/</w:t>
      </w:r>
      <w:r w:rsidRPr="001444C3">
        <w:rPr>
          <w:rFonts w:ascii="Palatino Linotype" w:hAnsi="Palatino Linotype" w:cs="Arial"/>
          <w:b/>
          <w:bCs/>
          <w:sz w:val="24"/>
        </w:rPr>
        <w:t>INFOEM/IP/RR/201</w:t>
      </w:r>
      <w:r w:rsidR="00C631D5" w:rsidRPr="001444C3">
        <w:rPr>
          <w:rFonts w:ascii="Palatino Linotype" w:hAnsi="Palatino Linotype" w:cs="Arial"/>
          <w:b/>
          <w:bCs/>
          <w:sz w:val="24"/>
        </w:rPr>
        <w:t>9</w:t>
      </w:r>
      <w:r w:rsidRPr="001444C3">
        <w:rPr>
          <w:rFonts w:ascii="Palatino Linotype" w:hAnsi="Palatino Linotype" w:cs="Arial"/>
          <w:sz w:val="24"/>
        </w:rPr>
        <w:t xml:space="preserve">, promovido por </w:t>
      </w:r>
      <w:r w:rsidR="007548C8" w:rsidRPr="001444C3">
        <w:rPr>
          <w:rFonts w:ascii="Palatino Linotype" w:hAnsi="Palatino Linotype" w:cs="Arial"/>
          <w:sz w:val="24"/>
        </w:rPr>
        <w:t>un particular</w:t>
      </w:r>
      <w:r w:rsidR="00ED3698" w:rsidRPr="001444C3">
        <w:rPr>
          <w:rFonts w:ascii="Palatino Linotype" w:hAnsi="Palatino Linotype" w:cs="Arial"/>
          <w:b/>
          <w:sz w:val="24"/>
        </w:rPr>
        <w:t>,</w:t>
      </w:r>
      <w:r w:rsidRPr="001444C3">
        <w:rPr>
          <w:rFonts w:ascii="Palatino Linotype" w:hAnsi="Palatino Linotype" w:cs="Arial"/>
          <w:b/>
          <w:sz w:val="24"/>
        </w:rPr>
        <w:t xml:space="preserve"> </w:t>
      </w:r>
      <w:r w:rsidRPr="001444C3">
        <w:rPr>
          <w:rFonts w:ascii="Palatino Linotype" w:hAnsi="Palatino Linotype" w:cs="Arial"/>
          <w:sz w:val="24"/>
        </w:rPr>
        <w:t>en lo sucesivo</w:t>
      </w:r>
      <w:r w:rsidRPr="001444C3">
        <w:rPr>
          <w:rFonts w:ascii="Palatino Linotype" w:hAnsi="Palatino Linotype" w:cs="Arial"/>
          <w:b/>
          <w:sz w:val="24"/>
        </w:rPr>
        <w:t xml:space="preserve"> </w:t>
      </w:r>
      <w:r w:rsidR="00E86645" w:rsidRPr="001444C3">
        <w:rPr>
          <w:rFonts w:ascii="Palatino Linotype" w:hAnsi="Palatino Linotype" w:cs="Arial"/>
          <w:b/>
          <w:sz w:val="24"/>
        </w:rPr>
        <w:t>EL</w:t>
      </w:r>
      <w:r w:rsidRPr="001444C3">
        <w:rPr>
          <w:rFonts w:ascii="Palatino Linotype" w:hAnsi="Palatino Linotype" w:cs="Arial"/>
          <w:b/>
          <w:sz w:val="24"/>
        </w:rPr>
        <w:t xml:space="preserve"> RECURRENTE,</w:t>
      </w:r>
      <w:r w:rsidRPr="001444C3">
        <w:rPr>
          <w:rFonts w:ascii="Palatino Linotype" w:hAnsi="Palatino Linotype" w:cs="Arial"/>
          <w:sz w:val="24"/>
        </w:rPr>
        <w:t xml:space="preserve"> en contra de la respuesta </w:t>
      </w:r>
      <w:r w:rsidR="003D6F96" w:rsidRPr="001444C3">
        <w:rPr>
          <w:rFonts w:ascii="Palatino Linotype" w:hAnsi="Palatino Linotype" w:cs="Arial"/>
          <w:sz w:val="24"/>
        </w:rPr>
        <w:t>d</w:t>
      </w:r>
      <w:r w:rsidR="00362295" w:rsidRPr="001444C3">
        <w:rPr>
          <w:rFonts w:ascii="Palatino Linotype" w:hAnsi="Palatino Linotype" w:cs="Arial"/>
          <w:sz w:val="24"/>
        </w:rPr>
        <w:t>e</w:t>
      </w:r>
      <w:r w:rsidR="00CA1D7B" w:rsidRPr="001444C3">
        <w:rPr>
          <w:rFonts w:ascii="Palatino Linotype" w:hAnsi="Palatino Linotype" w:cs="Arial"/>
          <w:sz w:val="24"/>
        </w:rPr>
        <w:t xml:space="preserve">l </w:t>
      </w:r>
      <w:r w:rsidR="00CA1D7B" w:rsidRPr="001444C3">
        <w:rPr>
          <w:rFonts w:ascii="Palatino Linotype" w:hAnsi="Palatino Linotype" w:cs="Arial"/>
          <w:b/>
          <w:sz w:val="24"/>
        </w:rPr>
        <w:t xml:space="preserve">Ayuntamiento de </w:t>
      </w:r>
      <w:r w:rsidR="001E113E" w:rsidRPr="001444C3">
        <w:rPr>
          <w:rFonts w:ascii="Palatino Linotype" w:hAnsi="Palatino Linotype" w:cs="Arial"/>
          <w:b/>
          <w:sz w:val="24"/>
        </w:rPr>
        <w:t>Otzolotepec</w:t>
      </w:r>
      <w:r w:rsidRPr="001444C3">
        <w:rPr>
          <w:rFonts w:ascii="Palatino Linotype" w:hAnsi="Palatino Linotype" w:cs="Arial"/>
          <w:b/>
          <w:sz w:val="24"/>
        </w:rPr>
        <w:t xml:space="preserve">, </w:t>
      </w:r>
      <w:r w:rsidRPr="001444C3">
        <w:rPr>
          <w:rFonts w:ascii="Palatino Linotype" w:hAnsi="Palatino Linotype" w:cs="Arial"/>
          <w:sz w:val="24"/>
        </w:rPr>
        <w:t xml:space="preserve">en lo sucesivo </w:t>
      </w:r>
      <w:r w:rsidRPr="001444C3">
        <w:rPr>
          <w:rFonts w:ascii="Palatino Linotype" w:hAnsi="Palatino Linotype" w:cs="Arial"/>
          <w:b/>
          <w:sz w:val="24"/>
        </w:rPr>
        <w:t xml:space="preserve">EL SUJETO OBLIGADO, </w:t>
      </w:r>
      <w:r w:rsidRPr="001444C3">
        <w:rPr>
          <w:rFonts w:ascii="Palatino Linotype" w:hAnsi="Palatino Linotype" w:cs="Arial"/>
          <w:sz w:val="24"/>
        </w:rPr>
        <w:t xml:space="preserve">se procede a dictar la presente resolución con base en lo siguiente: </w:t>
      </w:r>
    </w:p>
    <w:p w:rsidR="001F1FCA" w:rsidRPr="001444C3" w:rsidRDefault="001F1FCA" w:rsidP="008A1252">
      <w:pPr>
        <w:spacing w:after="0" w:line="240" w:lineRule="auto"/>
        <w:jc w:val="both"/>
        <w:rPr>
          <w:rFonts w:ascii="Palatino Linotype" w:hAnsi="Palatino Linotype"/>
          <w:sz w:val="28"/>
        </w:rPr>
      </w:pPr>
    </w:p>
    <w:p w:rsidR="00D06012" w:rsidRPr="001444C3" w:rsidRDefault="00D06012" w:rsidP="008A1252">
      <w:pPr>
        <w:spacing w:after="0" w:line="240" w:lineRule="auto"/>
        <w:jc w:val="center"/>
        <w:rPr>
          <w:rFonts w:ascii="Palatino Linotype" w:hAnsi="Palatino Linotype" w:cs="Arial"/>
          <w:b/>
          <w:bCs/>
          <w:spacing w:val="60"/>
          <w:sz w:val="28"/>
        </w:rPr>
      </w:pPr>
      <w:r w:rsidRPr="001444C3">
        <w:rPr>
          <w:rFonts w:ascii="Palatino Linotype" w:hAnsi="Palatino Linotype" w:cs="Arial"/>
          <w:b/>
          <w:bCs/>
          <w:spacing w:val="60"/>
          <w:sz w:val="28"/>
        </w:rPr>
        <w:t>RESULTANDO</w:t>
      </w:r>
    </w:p>
    <w:p w:rsidR="00D06012" w:rsidRPr="001444C3" w:rsidRDefault="00D06012" w:rsidP="008A1252">
      <w:pPr>
        <w:spacing w:after="0" w:line="240" w:lineRule="auto"/>
        <w:jc w:val="center"/>
        <w:rPr>
          <w:rFonts w:ascii="Palatino Linotype" w:hAnsi="Palatino Linotype" w:cs="Arial"/>
          <w:b/>
          <w:bCs/>
          <w:spacing w:val="60"/>
          <w:sz w:val="28"/>
        </w:rPr>
      </w:pPr>
    </w:p>
    <w:p w:rsidR="001F1FCA" w:rsidRPr="001444C3" w:rsidRDefault="001F1FCA" w:rsidP="008A1252">
      <w:pPr>
        <w:spacing w:after="0" w:line="360" w:lineRule="auto"/>
        <w:jc w:val="both"/>
        <w:rPr>
          <w:rFonts w:ascii="Palatino Linotype" w:hAnsi="Palatino Linotype" w:cs="Arial"/>
          <w:b/>
          <w:bCs/>
          <w:sz w:val="24"/>
        </w:rPr>
      </w:pPr>
      <w:r w:rsidRPr="001444C3">
        <w:rPr>
          <w:rFonts w:ascii="Palatino Linotype" w:hAnsi="Palatino Linotype" w:cs="Arial"/>
          <w:b/>
          <w:sz w:val="28"/>
          <w:szCs w:val="28"/>
        </w:rPr>
        <w:t>I.</w:t>
      </w:r>
      <w:r w:rsidRPr="001444C3">
        <w:rPr>
          <w:rFonts w:ascii="Palatino Linotype" w:hAnsi="Palatino Linotype" w:cs="Arial"/>
          <w:b/>
        </w:rPr>
        <w:t xml:space="preserve"> </w:t>
      </w:r>
      <w:r w:rsidR="00E86645" w:rsidRPr="001444C3">
        <w:rPr>
          <w:rFonts w:ascii="Palatino Linotype" w:hAnsi="Palatino Linotype" w:cs="Arial"/>
          <w:sz w:val="24"/>
        </w:rPr>
        <w:t xml:space="preserve">En fecha </w:t>
      </w:r>
      <w:r w:rsidR="001E113E" w:rsidRPr="001444C3">
        <w:rPr>
          <w:rFonts w:ascii="Palatino Linotype" w:hAnsi="Palatino Linotype" w:cs="Arial"/>
          <w:sz w:val="24"/>
        </w:rPr>
        <w:t xml:space="preserve">veintiuno de </w:t>
      </w:r>
      <w:r w:rsidR="00E86645" w:rsidRPr="001444C3">
        <w:rPr>
          <w:rFonts w:ascii="Palatino Linotype" w:hAnsi="Palatino Linotype" w:cs="Arial"/>
          <w:sz w:val="24"/>
        </w:rPr>
        <w:t xml:space="preserve">febrero de dos mil diecinueve, </w:t>
      </w:r>
      <w:r w:rsidR="00E86645" w:rsidRPr="001444C3">
        <w:rPr>
          <w:rFonts w:ascii="Palatino Linotype" w:hAnsi="Palatino Linotype" w:cs="Arial"/>
          <w:b/>
          <w:sz w:val="24"/>
        </w:rPr>
        <w:t>EL RECURRENTE</w:t>
      </w:r>
      <w:r w:rsidR="00E86645" w:rsidRPr="001444C3">
        <w:rPr>
          <w:rFonts w:ascii="Palatino Linotype" w:hAnsi="Palatino Linotype" w:cs="Arial"/>
          <w:sz w:val="24"/>
        </w:rPr>
        <w:t xml:space="preserve"> presentó a través del Sistema de Acceso a la Información Mexiquense, en lo subsecuente </w:t>
      </w:r>
      <w:r w:rsidR="00E86645" w:rsidRPr="001444C3">
        <w:rPr>
          <w:rFonts w:ascii="Palatino Linotype" w:hAnsi="Palatino Linotype" w:cs="Arial"/>
          <w:b/>
          <w:sz w:val="24"/>
        </w:rPr>
        <w:t>EL SAIMEX</w:t>
      </w:r>
      <w:r w:rsidR="00E86645" w:rsidRPr="001444C3">
        <w:rPr>
          <w:rFonts w:ascii="Palatino Linotype" w:hAnsi="Palatino Linotype" w:cs="Arial"/>
          <w:sz w:val="24"/>
        </w:rPr>
        <w:t xml:space="preserve"> ante </w:t>
      </w:r>
      <w:r w:rsidR="00E86645" w:rsidRPr="001444C3">
        <w:rPr>
          <w:rFonts w:ascii="Palatino Linotype" w:hAnsi="Palatino Linotype" w:cs="Arial"/>
          <w:b/>
          <w:sz w:val="24"/>
        </w:rPr>
        <w:t>EL SUJETO OBLIGADO</w:t>
      </w:r>
      <w:r w:rsidR="00E86645" w:rsidRPr="001444C3">
        <w:rPr>
          <w:rFonts w:ascii="Palatino Linotype" w:hAnsi="Palatino Linotype" w:cs="Arial"/>
          <w:sz w:val="24"/>
        </w:rPr>
        <w:t xml:space="preserve">, la solicitud de acceso a la información pública, a la que se le asignó el número de expediente </w:t>
      </w:r>
      <w:r w:rsidR="00E86645" w:rsidRPr="001444C3">
        <w:rPr>
          <w:rFonts w:ascii="Palatino Linotype" w:hAnsi="Palatino Linotype" w:cs="Arial"/>
          <w:b/>
          <w:bCs/>
          <w:sz w:val="24"/>
        </w:rPr>
        <w:t>000</w:t>
      </w:r>
      <w:r w:rsidR="001E113E" w:rsidRPr="001444C3">
        <w:rPr>
          <w:rFonts w:ascii="Palatino Linotype" w:hAnsi="Palatino Linotype" w:cs="Arial"/>
          <w:b/>
          <w:bCs/>
          <w:sz w:val="24"/>
        </w:rPr>
        <w:t>57</w:t>
      </w:r>
      <w:r w:rsidR="00E86645" w:rsidRPr="001444C3">
        <w:rPr>
          <w:rFonts w:ascii="Palatino Linotype" w:hAnsi="Palatino Linotype" w:cs="Arial"/>
          <w:b/>
          <w:bCs/>
          <w:sz w:val="24"/>
        </w:rPr>
        <w:t>/</w:t>
      </w:r>
      <w:r w:rsidR="001E113E" w:rsidRPr="001444C3">
        <w:rPr>
          <w:rFonts w:ascii="Palatino Linotype" w:hAnsi="Palatino Linotype" w:cs="Arial"/>
          <w:b/>
          <w:bCs/>
          <w:sz w:val="24"/>
        </w:rPr>
        <w:t>OTZOLOTE</w:t>
      </w:r>
      <w:r w:rsidR="00D06FCC" w:rsidRPr="001444C3">
        <w:rPr>
          <w:rFonts w:ascii="Palatino Linotype" w:hAnsi="Palatino Linotype" w:cs="Arial"/>
          <w:b/>
          <w:bCs/>
          <w:sz w:val="24"/>
        </w:rPr>
        <w:t>/</w:t>
      </w:r>
      <w:r w:rsidR="00E86645" w:rsidRPr="001444C3">
        <w:rPr>
          <w:rFonts w:ascii="Palatino Linotype" w:hAnsi="Palatino Linotype" w:cs="Arial"/>
          <w:b/>
          <w:bCs/>
          <w:sz w:val="24"/>
        </w:rPr>
        <w:t>IP/2019</w:t>
      </w:r>
      <w:r w:rsidR="00E86645" w:rsidRPr="001444C3">
        <w:rPr>
          <w:rFonts w:ascii="Palatino Linotype" w:hAnsi="Palatino Linotype" w:cs="Arial"/>
          <w:sz w:val="24"/>
        </w:rPr>
        <w:t xml:space="preserve">, </w:t>
      </w:r>
      <w:r w:rsidR="00E86645" w:rsidRPr="001444C3">
        <w:rPr>
          <w:rFonts w:ascii="Palatino Linotype" w:hAnsi="Palatino Linotype" w:cs="Arial"/>
          <w:bCs/>
          <w:sz w:val="24"/>
        </w:rPr>
        <w:t>por medio del cual requirió</w:t>
      </w:r>
      <w:r w:rsidRPr="001444C3">
        <w:rPr>
          <w:rFonts w:ascii="Palatino Linotype" w:hAnsi="Palatino Linotype" w:cs="Arial"/>
          <w:sz w:val="24"/>
        </w:rPr>
        <w:t>:</w:t>
      </w:r>
    </w:p>
    <w:p w:rsidR="001F1FCA" w:rsidRPr="001444C3" w:rsidRDefault="001F1FCA" w:rsidP="008A1252">
      <w:pPr>
        <w:pStyle w:val="Prrafodelista"/>
        <w:spacing w:after="0" w:line="240" w:lineRule="auto"/>
        <w:ind w:left="0"/>
        <w:contextualSpacing w:val="0"/>
        <w:jc w:val="both"/>
        <w:rPr>
          <w:rFonts w:ascii="Palatino Linotype" w:hAnsi="Palatino Linotype" w:cs="Arial"/>
          <w:b/>
          <w:szCs w:val="28"/>
        </w:rPr>
      </w:pPr>
    </w:p>
    <w:p w:rsidR="00D06012" w:rsidRPr="001444C3" w:rsidRDefault="00535903" w:rsidP="008A1252">
      <w:pPr>
        <w:tabs>
          <w:tab w:val="left" w:pos="851"/>
        </w:tabs>
        <w:spacing w:after="0" w:line="240" w:lineRule="auto"/>
        <w:ind w:left="851" w:right="901"/>
        <w:jc w:val="both"/>
        <w:rPr>
          <w:rFonts w:ascii="Palatino Linotype" w:hAnsi="Palatino Linotype" w:cs="Arial"/>
          <w:i/>
          <w:sz w:val="22"/>
          <w:szCs w:val="22"/>
        </w:rPr>
      </w:pPr>
      <w:r w:rsidRPr="001444C3">
        <w:rPr>
          <w:rFonts w:ascii="Palatino Linotype" w:hAnsi="Palatino Linotype" w:cs="Arial"/>
          <w:i/>
          <w:sz w:val="22"/>
          <w:szCs w:val="22"/>
        </w:rPr>
        <w:t>“</w:t>
      </w:r>
      <w:r w:rsidR="00D06FCC" w:rsidRPr="001444C3">
        <w:rPr>
          <w:rFonts w:ascii="Palatino Linotype" w:hAnsi="Palatino Linotype" w:cs="Arial"/>
          <w:i/>
          <w:sz w:val="22"/>
          <w:szCs w:val="22"/>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1444C3">
        <w:rPr>
          <w:rFonts w:ascii="Palatino Linotype" w:hAnsi="Palatino Linotype" w:cs="Arial"/>
          <w:i/>
          <w:sz w:val="22"/>
          <w:szCs w:val="22"/>
        </w:rPr>
        <w:t>”</w:t>
      </w:r>
      <w:r w:rsidR="004C474B" w:rsidRPr="001444C3">
        <w:rPr>
          <w:rFonts w:ascii="Palatino Linotype" w:hAnsi="Palatino Linotype" w:cs="Arial"/>
          <w:i/>
          <w:sz w:val="22"/>
          <w:szCs w:val="22"/>
        </w:rPr>
        <w:t xml:space="preserve"> </w:t>
      </w:r>
      <w:r w:rsidRPr="001444C3">
        <w:rPr>
          <w:rFonts w:ascii="Palatino Linotype" w:hAnsi="Palatino Linotype" w:cs="Arial"/>
          <w:i/>
          <w:sz w:val="22"/>
          <w:szCs w:val="22"/>
        </w:rPr>
        <w:t>(Sic)</w:t>
      </w:r>
    </w:p>
    <w:p w:rsidR="001945C4" w:rsidRPr="001444C3" w:rsidRDefault="001945C4" w:rsidP="008A1252">
      <w:pPr>
        <w:tabs>
          <w:tab w:val="left" w:pos="851"/>
        </w:tabs>
        <w:spacing w:after="0" w:line="240" w:lineRule="auto"/>
        <w:ind w:left="851" w:right="901"/>
        <w:jc w:val="both"/>
        <w:rPr>
          <w:rFonts w:ascii="Palatino Linotype" w:hAnsi="Palatino Linotype" w:cs="Arial"/>
          <w:i/>
          <w:sz w:val="22"/>
          <w:szCs w:val="22"/>
        </w:rPr>
      </w:pPr>
    </w:p>
    <w:p w:rsidR="00E34E9F" w:rsidRPr="001444C3" w:rsidRDefault="00362295" w:rsidP="008A1252">
      <w:pPr>
        <w:spacing w:after="0" w:line="360" w:lineRule="auto"/>
        <w:jc w:val="both"/>
        <w:rPr>
          <w:rFonts w:ascii="Palatino Linotype" w:hAnsi="Palatino Linotype" w:cs="Arial"/>
          <w:sz w:val="24"/>
        </w:rPr>
      </w:pPr>
      <w:r w:rsidRPr="001444C3">
        <w:rPr>
          <w:rFonts w:ascii="Palatino Linotype" w:hAnsi="Palatino Linotype" w:cs="Arial"/>
          <w:b/>
          <w:sz w:val="24"/>
          <w:szCs w:val="24"/>
        </w:rPr>
        <w:t>MODALIDAD DE ENTREGA:</w:t>
      </w:r>
      <w:r w:rsidRPr="001444C3">
        <w:rPr>
          <w:rFonts w:ascii="Palatino Linotype" w:hAnsi="Palatino Linotype" w:cs="Arial"/>
          <w:sz w:val="24"/>
          <w:szCs w:val="24"/>
        </w:rPr>
        <w:t xml:space="preserve"> </w:t>
      </w:r>
      <w:r w:rsidR="00E34E9F" w:rsidRPr="001444C3">
        <w:rPr>
          <w:rFonts w:ascii="Palatino Linotype" w:hAnsi="Palatino Linotype" w:cs="Arial"/>
          <w:sz w:val="24"/>
        </w:rPr>
        <w:t xml:space="preserve">Vía </w:t>
      </w:r>
      <w:r w:rsidR="00E34E9F" w:rsidRPr="001444C3">
        <w:rPr>
          <w:rFonts w:ascii="Palatino Linotype" w:hAnsi="Palatino Linotype" w:cs="Arial"/>
          <w:b/>
          <w:sz w:val="24"/>
        </w:rPr>
        <w:t>SAIMEX</w:t>
      </w:r>
      <w:r w:rsidR="00E34E9F" w:rsidRPr="001444C3">
        <w:rPr>
          <w:rFonts w:ascii="Palatino Linotype" w:hAnsi="Palatino Linotype" w:cs="Arial"/>
          <w:sz w:val="24"/>
        </w:rPr>
        <w:t>.</w:t>
      </w:r>
    </w:p>
    <w:p w:rsidR="00A824F2" w:rsidRPr="001444C3" w:rsidRDefault="00A824F2" w:rsidP="008A1252">
      <w:pPr>
        <w:spacing w:after="0" w:line="360" w:lineRule="auto"/>
        <w:jc w:val="both"/>
        <w:rPr>
          <w:rFonts w:ascii="Palatino Linotype" w:hAnsi="Palatino Linotype" w:cs="Arial"/>
          <w:sz w:val="24"/>
          <w:szCs w:val="24"/>
        </w:rPr>
      </w:pPr>
    </w:p>
    <w:p w:rsidR="003B71E8" w:rsidRPr="001444C3" w:rsidRDefault="004A5DD5" w:rsidP="008A1252">
      <w:pPr>
        <w:spacing w:after="0" w:line="360" w:lineRule="auto"/>
        <w:jc w:val="both"/>
        <w:rPr>
          <w:rFonts w:ascii="Palatino Linotype" w:hAnsi="Palatino Linotype" w:cs="Arial"/>
          <w:sz w:val="24"/>
          <w:szCs w:val="24"/>
        </w:rPr>
      </w:pPr>
      <w:r w:rsidRPr="001444C3">
        <w:rPr>
          <w:rFonts w:ascii="Palatino Linotype" w:hAnsi="Palatino Linotype"/>
          <w:b/>
          <w:sz w:val="28"/>
          <w:szCs w:val="24"/>
          <w:lang w:val="es-MX"/>
        </w:rPr>
        <w:t xml:space="preserve">II. </w:t>
      </w:r>
      <w:r w:rsidR="00E86645" w:rsidRPr="001444C3">
        <w:rPr>
          <w:rFonts w:ascii="Palatino Linotype" w:eastAsia="Times New Roman" w:hAnsi="Palatino Linotype" w:cs="Times New Roman"/>
          <w:sz w:val="24"/>
          <w:szCs w:val="24"/>
          <w:lang w:val="es-MX"/>
        </w:rPr>
        <w:t xml:space="preserve">De las constancias que obran en </w:t>
      </w:r>
      <w:r w:rsidR="00E86645" w:rsidRPr="001444C3">
        <w:rPr>
          <w:rFonts w:ascii="Palatino Linotype" w:eastAsia="Times New Roman" w:hAnsi="Palatino Linotype" w:cs="Times New Roman"/>
          <w:b/>
          <w:sz w:val="24"/>
          <w:szCs w:val="24"/>
          <w:lang w:val="es-MX"/>
        </w:rPr>
        <w:t>EL SAIMEX,</w:t>
      </w:r>
      <w:r w:rsidR="00E86645" w:rsidRPr="001444C3">
        <w:rPr>
          <w:rFonts w:ascii="Palatino Linotype" w:eastAsia="Times New Roman" w:hAnsi="Palatino Linotype" w:cs="Times New Roman"/>
          <w:sz w:val="24"/>
          <w:szCs w:val="24"/>
          <w:lang w:val="es-MX"/>
        </w:rPr>
        <w:t xml:space="preserve"> se advierte que en fecha </w:t>
      </w:r>
      <w:r w:rsidR="00D06FCC" w:rsidRPr="001444C3">
        <w:rPr>
          <w:rFonts w:ascii="Palatino Linotype" w:eastAsia="Times New Roman" w:hAnsi="Palatino Linotype" w:cs="Times New Roman"/>
          <w:sz w:val="24"/>
          <w:szCs w:val="24"/>
          <w:lang w:val="es-MX"/>
        </w:rPr>
        <w:t>quince de</w:t>
      </w:r>
      <w:r w:rsidR="00536A9E" w:rsidRPr="001444C3">
        <w:rPr>
          <w:rFonts w:ascii="Palatino Linotype" w:eastAsia="Times New Roman" w:hAnsi="Palatino Linotype" w:cs="Times New Roman"/>
          <w:sz w:val="24"/>
          <w:szCs w:val="24"/>
          <w:lang w:val="es-MX"/>
        </w:rPr>
        <w:t xml:space="preserve"> </w:t>
      </w:r>
      <w:r w:rsidR="002259CA" w:rsidRPr="001444C3">
        <w:rPr>
          <w:rFonts w:ascii="Palatino Linotype" w:eastAsia="Times New Roman" w:hAnsi="Palatino Linotype" w:cs="Times New Roman"/>
          <w:sz w:val="24"/>
          <w:szCs w:val="24"/>
          <w:lang w:val="es-MX"/>
        </w:rPr>
        <w:t xml:space="preserve">marzo </w:t>
      </w:r>
      <w:r w:rsidR="00E86645" w:rsidRPr="001444C3">
        <w:rPr>
          <w:rFonts w:ascii="Palatino Linotype" w:eastAsia="Times New Roman" w:hAnsi="Palatino Linotype" w:cs="Times New Roman"/>
          <w:sz w:val="24"/>
          <w:szCs w:val="24"/>
          <w:lang w:val="es-MX"/>
        </w:rPr>
        <w:t xml:space="preserve">de dos mil </w:t>
      </w:r>
      <w:r w:rsidR="00E86645" w:rsidRPr="001444C3">
        <w:rPr>
          <w:rFonts w:ascii="Palatino Linotype" w:eastAsia="Times New Roman" w:hAnsi="Palatino Linotype" w:cs="Arial"/>
          <w:sz w:val="24"/>
          <w:szCs w:val="24"/>
          <w:lang w:val="es-MX"/>
        </w:rPr>
        <w:t>diecinueve</w:t>
      </w:r>
      <w:r w:rsidR="00E86645" w:rsidRPr="001444C3">
        <w:rPr>
          <w:rFonts w:ascii="Palatino Linotype" w:eastAsia="Times New Roman" w:hAnsi="Palatino Linotype" w:cs="Times New Roman"/>
          <w:sz w:val="24"/>
          <w:szCs w:val="24"/>
          <w:lang w:val="es-MX"/>
        </w:rPr>
        <w:t xml:space="preserve">, </w:t>
      </w:r>
      <w:r w:rsidR="000C61D8" w:rsidRPr="001444C3">
        <w:rPr>
          <w:rFonts w:ascii="Palatino Linotype" w:hAnsi="Palatino Linotype" w:cs="Arial"/>
          <w:sz w:val="24"/>
          <w:szCs w:val="24"/>
        </w:rPr>
        <w:t>el Responsable de la Unidad de Transparencia del</w:t>
      </w:r>
      <w:r w:rsidR="000C61D8" w:rsidRPr="001444C3">
        <w:rPr>
          <w:rFonts w:ascii="Palatino Linotype" w:hAnsi="Palatino Linotype" w:cs="Arial"/>
          <w:b/>
          <w:sz w:val="24"/>
          <w:szCs w:val="24"/>
        </w:rPr>
        <w:t xml:space="preserve"> </w:t>
      </w:r>
      <w:r w:rsidR="000C61D8" w:rsidRPr="001444C3">
        <w:rPr>
          <w:rFonts w:ascii="Palatino Linotype" w:hAnsi="Palatino Linotype" w:cs="Arial"/>
          <w:b/>
          <w:sz w:val="24"/>
          <w:szCs w:val="24"/>
        </w:rPr>
        <w:lastRenderedPageBreak/>
        <w:t>SUJETO OBLIGADO</w:t>
      </w:r>
      <w:r w:rsidR="000C61D8" w:rsidRPr="001444C3">
        <w:rPr>
          <w:rFonts w:ascii="Palatino Linotype" w:hAnsi="Palatino Linotype" w:cs="Arial"/>
          <w:sz w:val="24"/>
          <w:szCs w:val="24"/>
        </w:rPr>
        <w:t xml:space="preserve"> dio respuesta a la solicitud de información</w:t>
      </w:r>
      <w:r w:rsidR="003B71E8" w:rsidRPr="001444C3">
        <w:rPr>
          <w:rFonts w:ascii="Palatino Linotype" w:hAnsi="Palatino Linotype" w:cs="Arial"/>
          <w:sz w:val="24"/>
          <w:szCs w:val="24"/>
        </w:rPr>
        <w:t>, en los siguientes términos:</w:t>
      </w:r>
    </w:p>
    <w:p w:rsidR="007D103E" w:rsidRPr="001444C3" w:rsidRDefault="007D103E" w:rsidP="008A1252">
      <w:pPr>
        <w:spacing w:after="0" w:line="240" w:lineRule="auto"/>
        <w:jc w:val="both"/>
        <w:rPr>
          <w:rFonts w:ascii="Palatino Linotype" w:hAnsi="Palatino Linotype" w:cs="Arial"/>
          <w:sz w:val="22"/>
          <w:szCs w:val="22"/>
        </w:rPr>
      </w:pPr>
    </w:p>
    <w:p w:rsidR="00D06FCC" w:rsidRPr="001444C3" w:rsidRDefault="003B71E8" w:rsidP="008A1252">
      <w:pPr>
        <w:tabs>
          <w:tab w:val="left" w:pos="851"/>
        </w:tabs>
        <w:spacing w:after="0" w:line="240" w:lineRule="auto"/>
        <w:ind w:left="851" w:right="901"/>
        <w:jc w:val="both"/>
        <w:rPr>
          <w:rFonts w:ascii="Palatino Linotype" w:hAnsi="Palatino Linotype" w:cs="Arial"/>
          <w:i/>
          <w:sz w:val="22"/>
          <w:szCs w:val="22"/>
        </w:rPr>
      </w:pPr>
      <w:r w:rsidRPr="001444C3">
        <w:rPr>
          <w:rFonts w:ascii="Palatino Linotype" w:hAnsi="Palatino Linotype" w:cs="Arial"/>
          <w:i/>
          <w:sz w:val="22"/>
          <w:szCs w:val="22"/>
        </w:rPr>
        <w:t>“</w:t>
      </w:r>
      <w:r w:rsidR="000E6D32" w:rsidRPr="001444C3">
        <w:rPr>
          <w:rFonts w:ascii="Palatino Linotype" w:hAnsi="Palatino Linotype" w:cs="Arial"/>
          <w:i/>
          <w:sz w:val="22"/>
          <w:szCs w:val="22"/>
        </w:rPr>
        <w:t>…</w:t>
      </w:r>
      <w:r w:rsidR="00D06FCC" w:rsidRPr="001444C3">
        <w:rPr>
          <w:rFonts w:ascii="Palatino Linotype" w:hAnsi="Palatino Linotype" w:cs="Arial"/>
          <w:i/>
          <w:sz w:val="22"/>
          <w:szCs w:val="22"/>
        </w:rPr>
        <w:t>Se da contestación a su solicitud</w:t>
      </w:r>
    </w:p>
    <w:p w:rsidR="00D06FCC" w:rsidRPr="001444C3" w:rsidRDefault="00D06FCC" w:rsidP="008A1252">
      <w:pPr>
        <w:tabs>
          <w:tab w:val="left" w:pos="851"/>
        </w:tabs>
        <w:spacing w:after="0" w:line="240" w:lineRule="auto"/>
        <w:ind w:left="851" w:right="901"/>
        <w:jc w:val="both"/>
        <w:rPr>
          <w:rFonts w:ascii="Palatino Linotype" w:hAnsi="Palatino Linotype" w:cs="Arial"/>
          <w:i/>
          <w:sz w:val="22"/>
          <w:szCs w:val="22"/>
        </w:rPr>
      </w:pPr>
    </w:p>
    <w:p w:rsidR="00D06FCC" w:rsidRPr="001444C3" w:rsidRDefault="00D06FCC" w:rsidP="008A1252">
      <w:pPr>
        <w:tabs>
          <w:tab w:val="left" w:pos="851"/>
        </w:tabs>
        <w:spacing w:after="0" w:line="240" w:lineRule="auto"/>
        <w:ind w:left="851" w:right="901"/>
        <w:jc w:val="both"/>
        <w:rPr>
          <w:rFonts w:ascii="Palatino Linotype" w:hAnsi="Palatino Linotype" w:cs="Arial"/>
          <w:i/>
          <w:sz w:val="22"/>
          <w:szCs w:val="22"/>
        </w:rPr>
      </w:pPr>
      <w:r w:rsidRPr="001444C3">
        <w:rPr>
          <w:rFonts w:ascii="Palatino Linotype" w:hAnsi="Palatino Linotype" w:cs="Arial"/>
          <w:i/>
          <w:sz w:val="22"/>
          <w:szCs w:val="22"/>
        </w:rPr>
        <w:t>ATENTAMENTE</w:t>
      </w:r>
    </w:p>
    <w:p w:rsidR="00D06FCC" w:rsidRPr="001444C3" w:rsidRDefault="00D06FCC" w:rsidP="008A1252">
      <w:pPr>
        <w:tabs>
          <w:tab w:val="left" w:pos="851"/>
        </w:tabs>
        <w:spacing w:after="0" w:line="240" w:lineRule="auto"/>
        <w:ind w:left="851" w:right="901"/>
        <w:jc w:val="both"/>
        <w:rPr>
          <w:rFonts w:ascii="Palatino Linotype" w:hAnsi="Palatino Linotype" w:cs="Arial"/>
          <w:i/>
          <w:sz w:val="22"/>
          <w:szCs w:val="22"/>
        </w:rPr>
      </w:pPr>
    </w:p>
    <w:p w:rsidR="003B71E8" w:rsidRPr="000520B7" w:rsidRDefault="00D06FCC" w:rsidP="008A1252">
      <w:pPr>
        <w:tabs>
          <w:tab w:val="left" w:pos="851"/>
        </w:tabs>
        <w:spacing w:after="0" w:line="240" w:lineRule="auto"/>
        <w:ind w:left="851" w:right="901"/>
        <w:jc w:val="both"/>
        <w:rPr>
          <w:rFonts w:ascii="Palatino Linotype" w:hAnsi="Palatino Linotype" w:cs="Arial"/>
          <w:i/>
          <w:sz w:val="22"/>
          <w:szCs w:val="22"/>
          <w:lang w:val="es-MX"/>
        </w:rPr>
      </w:pPr>
      <w:r w:rsidRPr="000520B7">
        <w:rPr>
          <w:rFonts w:ascii="Palatino Linotype" w:hAnsi="Palatino Linotype" w:cs="Arial"/>
          <w:i/>
          <w:sz w:val="22"/>
          <w:szCs w:val="22"/>
          <w:lang w:val="es-MX"/>
        </w:rPr>
        <w:t>P,C.P. NOEMI REYES ANDRADE</w:t>
      </w:r>
      <w:r w:rsidR="003214B2" w:rsidRPr="000520B7">
        <w:rPr>
          <w:rFonts w:ascii="Palatino Linotype" w:hAnsi="Palatino Linotype" w:cs="Arial"/>
          <w:i/>
          <w:sz w:val="22"/>
          <w:szCs w:val="22"/>
          <w:lang w:val="es-MX"/>
        </w:rPr>
        <w:t>” (sic)</w:t>
      </w:r>
    </w:p>
    <w:p w:rsidR="003214B2" w:rsidRPr="000520B7" w:rsidRDefault="003214B2" w:rsidP="008A1252">
      <w:pPr>
        <w:spacing w:after="0" w:line="240" w:lineRule="auto"/>
        <w:jc w:val="both"/>
        <w:rPr>
          <w:rFonts w:ascii="Palatino Linotype" w:hAnsi="Palatino Linotype" w:cs="Arial"/>
          <w:i/>
          <w:sz w:val="22"/>
          <w:szCs w:val="22"/>
          <w:lang w:val="es-MX"/>
        </w:rPr>
      </w:pPr>
    </w:p>
    <w:p w:rsidR="00D06FCC" w:rsidRPr="001444C3" w:rsidRDefault="00536A9E" w:rsidP="008A1252">
      <w:pPr>
        <w:spacing w:after="0" w:line="360" w:lineRule="auto"/>
        <w:jc w:val="both"/>
        <w:rPr>
          <w:rFonts w:ascii="Palatino Linotype" w:eastAsia="Times New Roman" w:hAnsi="Palatino Linotype" w:cs="Arial"/>
          <w:sz w:val="24"/>
          <w:szCs w:val="24"/>
          <w:lang w:val="es-MX"/>
        </w:rPr>
      </w:pPr>
      <w:r w:rsidRPr="001444C3">
        <w:rPr>
          <w:rFonts w:ascii="Palatino Linotype" w:eastAsia="Times New Roman" w:hAnsi="Palatino Linotype" w:cs="Times New Roman"/>
          <w:sz w:val="24"/>
          <w:szCs w:val="24"/>
          <w:lang w:val="es-MX"/>
        </w:rPr>
        <w:t xml:space="preserve">Advirtiendo de dicha respuesta, que </w:t>
      </w:r>
      <w:r w:rsidRPr="001444C3">
        <w:rPr>
          <w:rFonts w:ascii="Palatino Linotype" w:eastAsia="Times New Roman" w:hAnsi="Palatino Linotype" w:cs="Arial"/>
          <w:b/>
          <w:sz w:val="24"/>
          <w:szCs w:val="24"/>
          <w:lang w:val="es-MX"/>
        </w:rPr>
        <w:t>EL SUJETO OBLIGADO</w:t>
      </w:r>
      <w:r w:rsidRPr="001444C3">
        <w:rPr>
          <w:rFonts w:ascii="Palatino Linotype" w:eastAsia="Times New Roman" w:hAnsi="Palatino Linotype" w:cs="Times New Roman"/>
          <w:sz w:val="24"/>
          <w:szCs w:val="24"/>
          <w:lang w:val="es-MX"/>
        </w:rPr>
        <w:t xml:space="preserve"> acompañó </w:t>
      </w:r>
      <w:r w:rsidR="00D06FCC" w:rsidRPr="001444C3">
        <w:rPr>
          <w:rFonts w:ascii="Palatino Linotype" w:eastAsia="Times New Roman" w:hAnsi="Palatino Linotype" w:cs="Times New Roman"/>
          <w:sz w:val="24"/>
          <w:szCs w:val="24"/>
          <w:lang w:val="es-MX"/>
        </w:rPr>
        <w:t xml:space="preserve">los </w:t>
      </w:r>
      <w:r w:rsidRPr="001444C3">
        <w:rPr>
          <w:rFonts w:ascii="Palatino Linotype" w:eastAsia="Times New Roman" w:hAnsi="Palatino Linotype" w:cs="Arial"/>
          <w:sz w:val="24"/>
          <w:szCs w:val="24"/>
          <w:lang w:val="es-MX"/>
        </w:rPr>
        <w:t>archivo</w:t>
      </w:r>
      <w:r w:rsidR="00D06FCC" w:rsidRPr="001444C3">
        <w:rPr>
          <w:rFonts w:ascii="Palatino Linotype" w:eastAsia="Times New Roman" w:hAnsi="Palatino Linotype" w:cs="Arial"/>
          <w:sz w:val="24"/>
          <w:szCs w:val="24"/>
          <w:lang w:val="es-MX"/>
        </w:rPr>
        <w:t>s</w:t>
      </w:r>
      <w:r w:rsidRPr="001444C3">
        <w:rPr>
          <w:rFonts w:ascii="Palatino Linotype" w:eastAsia="Times New Roman" w:hAnsi="Palatino Linotype" w:cs="Arial"/>
          <w:sz w:val="24"/>
          <w:szCs w:val="24"/>
          <w:lang w:val="es-MX"/>
        </w:rPr>
        <w:t xml:space="preserve"> </w:t>
      </w:r>
    </w:p>
    <w:p w:rsidR="00536A9E" w:rsidRPr="001444C3" w:rsidRDefault="00B81F6F" w:rsidP="008A1252">
      <w:pPr>
        <w:spacing w:after="0" w:line="360" w:lineRule="auto"/>
        <w:jc w:val="both"/>
        <w:rPr>
          <w:rFonts w:ascii="Palatino Linotype" w:eastAsia="Times New Roman" w:hAnsi="Palatino Linotype" w:cs="Times New Roman"/>
          <w:sz w:val="24"/>
          <w:szCs w:val="24"/>
          <w:lang w:val="es-MX"/>
        </w:rPr>
      </w:pPr>
      <w:hyperlink r:id="rId8" w:tgtFrame="_blank" w:history="1">
        <w:r w:rsidR="00D06FCC" w:rsidRPr="001444C3">
          <w:rPr>
            <w:rFonts w:ascii="Palatino Linotype" w:eastAsia="Times New Roman" w:hAnsi="Palatino Linotype" w:cs="Times New Roman"/>
            <w:b/>
            <w:sz w:val="24"/>
            <w:szCs w:val="24"/>
            <w:lang w:val="es-MX"/>
          </w:rPr>
          <w:t>SOLICITUD 57.pdf</w:t>
        </w:r>
      </w:hyperlink>
      <w:r w:rsidR="00D06FCC" w:rsidRPr="001444C3">
        <w:rPr>
          <w:rFonts w:ascii="Palatino Linotype" w:eastAsia="Times New Roman" w:hAnsi="Palatino Linotype" w:cs="Times New Roman"/>
          <w:b/>
          <w:sz w:val="24"/>
          <w:szCs w:val="24"/>
          <w:lang w:val="es-MX"/>
        </w:rPr>
        <w:t xml:space="preserve"> </w:t>
      </w:r>
      <w:r w:rsidR="00D06FCC" w:rsidRPr="001444C3">
        <w:rPr>
          <w:rFonts w:ascii="Palatino Linotype" w:eastAsia="Times New Roman" w:hAnsi="Palatino Linotype" w:cs="Times New Roman"/>
          <w:sz w:val="24"/>
          <w:szCs w:val="24"/>
          <w:lang w:val="es-MX"/>
        </w:rPr>
        <w:t xml:space="preserve">y </w:t>
      </w:r>
      <w:hyperlink r:id="rId9" w:tgtFrame="_blank" w:history="1">
        <w:r w:rsidR="00D06FCC" w:rsidRPr="001444C3">
          <w:rPr>
            <w:rFonts w:ascii="Palatino Linotype" w:eastAsia="Times New Roman" w:hAnsi="Palatino Linotype" w:cs="Times New Roman"/>
            <w:b/>
            <w:sz w:val="24"/>
            <w:szCs w:val="24"/>
            <w:lang w:val="es-MX"/>
          </w:rPr>
          <w:t>SOLICITUD 57A.pdf</w:t>
        </w:r>
      </w:hyperlink>
      <w:r w:rsidR="00536A9E" w:rsidRPr="001444C3">
        <w:rPr>
          <w:rFonts w:ascii="Palatino Linotype" w:eastAsia="Times New Roman" w:hAnsi="Palatino Linotype" w:cs="Times New Roman"/>
          <w:b/>
          <w:sz w:val="24"/>
          <w:szCs w:val="24"/>
          <w:lang w:val="es-MX"/>
        </w:rPr>
        <w:t xml:space="preserve">, </w:t>
      </w:r>
      <w:r w:rsidR="00536A9E" w:rsidRPr="001444C3">
        <w:rPr>
          <w:rFonts w:ascii="Palatino Linotype" w:eastAsia="Times New Roman" w:hAnsi="Palatino Linotype" w:cs="Arial"/>
          <w:sz w:val="24"/>
          <w:szCs w:val="24"/>
          <w:lang w:val="es-MX"/>
        </w:rPr>
        <w:t>el cual de su contenido se advierte</w:t>
      </w:r>
      <w:r w:rsidR="00C272E1" w:rsidRPr="001444C3">
        <w:rPr>
          <w:rFonts w:ascii="Palatino Linotype" w:eastAsia="Times New Roman" w:hAnsi="Palatino Linotype" w:cs="Arial"/>
          <w:sz w:val="24"/>
          <w:szCs w:val="24"/>
          <w:lang w:val="es-MX"/>
        </w:rPr>
        <w:t xml:space="preserve"> diversa información curricular</w:t>
      </w:r>
      <w:r w:rsidR="00D06FCC" w:rsidRPr="001444C3">
        <w:rPr>
          <w:rFonts w:ascii="Palatino Linotype" w:eastAsia="Times New Roman" w:hAnsi="Palatino Linotype" w:cs="Arial"/>
          <w:sz w:val="24"/>
          <w:szCs w:val="24"/>
          <w:lang w:val="es-MX"/>
        </w:rPr>
        <w:t xml:space="preserve"> y documentos del máximo grado de estudios de diversos servidores públicos</w:t>
      </w:r>
      <w:r w:rsidR="00536A9E" w:rsidRPr="001444C3">
        <w:rPr>
          <w:rFonts w:ascii="Palatino Linotype" w:eastAsia="Times New Roman" w:hAnsi="Palatino Linotype" w:cs="Arial"/>
          <w:sz w:val="24"/>
          <w:szCs w:val="24"/>
          <w:lang w:val="es-MX"/>
        </w:rPr>
        <w:t xml:space="preserve">, mismos que </w:t>
      </w:r>
      <w:r w:rsidR="00C272E1" w:rsidRPr="001444C3">
        <w:rPr>
          <w:rFonts w:ascii="Palatino Linotype" w:eastAsia="Times New Roman" w:hAnsi="Palatino Linotype" w:cs="Arial"/>
          <w:sz w:val="24"/>
          <w:szCs w:val="24"/>
          <w:lang w:val="es-MX"/>
        </w:rPr>
        <w:t>al ser del conocimiento de las partes se omite su inserción</w:t>
      </w:r>
      <w:r w:rsidR="00536A9E" w:rsidRPr="001444C3">
        <w:rPr>
          <w:rFonts w:ascii="Palatino Linotype" w:eastAsia="Times New Roman" w:hAnsi="Palatino Linotype" w:cs="Times New Roman"/>
          <w:sz w:val="24"/>
          <w:szCs w:val="24"/>
          <w:lang w:val="es-MX"/>
        </w:rPr>
        <w:t xml:space="preserve">.  </w:t>
      </w:r>
    </w:p>
    <w:p w:rsidR="00536A9E" w:rsidRPr="001444C3" w:rsidRDefault="00536A9E" w:rsidP="008A1252">
      <w:pPr>
        <w:spacing w:after="0" w:line="360" w:lineRule="auto"/>
        <w:jc w:val="both"/>
        <w:rPr>
          <w:rFonts w:ascii="Palatino Linotype" w:hAnsi="Palatino Linotype" w:cs="Arial"/>
          <w:i/>
          <w:sz w:val="22"/>
          <w:szCs w:val="22"/>
        </w:rPr>
      </w:pPr>
    </w:p>
    <w:p w:rsidR="003214B2" w:rsidRPr="001444C3" w:rsidRDefault="00A13076" w:rsidP="008A1252">
      <w:pPr>
        <w:spacing w:after="0" w:line="360" w:lineRule="auto"/>
        <w:jc w:val="both"/>
        <w:rPr>
          <w:rFonts w:ascii="Palatino Linotype" w:eastAsia="Times New Roman" w:hAnsi="Palatino Linotype" w:cs="Arial"/>
          <w:b/>
          <w:bCs/>
          <w:sz w:val="24"/>
          <w:szCs w:val="24"/>
          <w:lang w:val="es-MX"/>
        </w:rPr>
      </w:pPr>
      <w:r w:rsidRPr="001444C3">
        <w:rPr>
          <w:rFonts w:ascii="Palatino Linotype" w:hAnsi="Palatino Linotype"/>
          <w:b/>
          <w:sz w:val="28"/>
          <w:szCs w:val="28"/>
        </w:rPr>
        <w:t>III</w:t>
      </w:r>
      <w:r w:rsidR="000C61D8" w:rsidRPr="001444C3">
        <w:rPr>
          <w:rFonts w:ascii="Palatino Linotype" w:hAnsi="Palatino Linotype"/>
          <w:b/>
          <w:sz w:val="28"/>
          <w:szCs w:val="28"/>
        </w:rPr>
        <w:t>.</w:t>
      </w:r>
      <w:r w:rsidR="000C61D8" w:rsidRPr="001444C3">
        <w:rPr>
          <w:rFonts w:ascii="Palatino Linotype" w:hAnsi="Palatino Linotype"/>
          <w:b/>
        </w:rPr>
        <w:t xml:space="preserve"> </w:t>
      </w:r>
      <w:r w:rsidR="00847A35" w:rsidRPr="001444C3">
        <w:rPr>
          <w:rFonts w:ascii="Palatino Linotype" w:eastAsia="Times New Roman" w:hAnsi="Palatino Linotype" w:cs="Times New Roman"/>
          <w:sz w:val="24"/>
          <w:szCs w:val="24"/>
          <w:lang w:val="es-MX"/>
        </w:rPr>
        <w:t xml:space="preserve">Inconforme con la </w:t>
      </w:r>
      <w:r w:rsidR="00847A35" w:rsidRPr="001444C3">
        <w:rPr>
          <w:rFonts w:ascii="Palatino Linotype" w:eastAsia="Times New Roman" w:hAnsi="Palatino Linotype" w:cs="Arial"/>
          <w:sz w:val="24"/>
          <w:szCs w:val="24"/>
          <w:lang w:val="es-MX"/>
        </w:rPr>
        <w:t xml:space="preserve">respuesta, el </w:t>
      </w:r>
      <w:r w:rsidR="00D06FCC" w:rsidRPr="001444C3">
        <w:rPr>
          <w:rFonts w:ascii="Palatino Linotype" w:eastAsia="Times New Roman" w:hAnsi="Palatino Linotype" w:cs="Arial"/>
          <w:sz w:val="24"/>
          <w:szCs w:val="24"/>
          <w:lang w:val="es-MX"/>
        </w:rPr>
        <w:t xml:space="preserve">veintiuno de </w:t>
      </w:r>
      <w:r w:rsidR="003214B2" w:rsidRPr="001444C3">
        <w:rPr>
          <w:rFonts w:ascii="Palatino Linotype" w:eastAsia="Times New Roman" w:hAnsi="Palatino Linotype" w:cs="Arial"/>
          <w:sz w:val="24"/>
          <w:szCs w:val="24"/>
          <w:lang w:val="es-MX"/>
        </w:rPr>
        <w:t xml:space="preserve">marzo </w:t>
      </w:r>
      <w:r w:rsidR="00101BDD" w:rsidRPr="001444C3">
        <w:rPr>
          <w:rFonts w:ascii="Palatino Linotype" w:eastAsia="Times New Roman" w:hAnsi="Palatino Linotype" w:cs="Arial"/>
          <w:sz w:val="24"/>
          <w:szCs w:val="24"/>
          <w:lang w:val="es-MX"/>
        </w:rPr>
        <w:t>de dos mil diecinueve</w:t>
      </w:r>
      <w:r w:rsidR="00847A35" w:rsidRPr="001444C3">
        <w:rPr>
          <w:rFonts w:ascii="Palatino Linotype" w:eastAsia="Times New Roman" w:hAnsi="Palatino Linotype" w:cs="Arial"/>
          <w:sz w:val="24"/>
          <w:szCs w:val="24"/>
          <w:lang w:val="es-MX"/>
        </w:rPr>
        <w:t xml:space="preserve">, </w:t>
      </w:r>
      <w:r w:rsidR="000E6D32" w:rsidRPr="001444C3">
        <w:rPr>
          <w:rFonts w:ascii="Palatino Linotype" w:eastAsia="Times New Roman" w:hAnsi="Palatino Linotype" w:cs="Times New Roman"/>
          <w:b/>
          <w:sz w:val="24"/>
          <w:szCs w:val="24"/>
          <w:lang w:val="es-MX"/>
        </w:rPr>
        <w:t>EL</w:t>
      </w:r>
      <w:r w:rsidR="00847A35" w:rsidRPr="001444C3">
        <w:rPr>
          <w:rFonts w:ascii="Palatino Linotype" w:eastAsia="Times New Roman" w:hAnsi="Palatino Linotype" w:cs="Times New Roman"/>
          <w:b/>
          <w:sz w:val="24"/>
          <w:szCs w:val="24"/>
          <w:lang w:val="es-MX"/>
        </w:rPr>
        <w:t xml:space="preserve"> RECURRENTE</w:t>
      </w:r>
      <w:r w:rsidR="00847A35" w:rsidRPr="001444C3">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1444C3">
        <w:rPr>
          <w:rFonts w:ascii="Palatino Linotype" w:eastAsia="Times New Roman" w:hAnsi="Palatino Linotype" w:cs="Times New Roman"/>
          <w:b/>
          <w:sz w:val="24"/>
          <w:szCs w:val="24"/>
          <w:lang w:val="es-MX"/>
        </w:rPr>
        <w:t xml:space="preserve">EL SAIMEX </w:t>
      </w:r>
      <w:r w:rsidR="00847A35" w:rsidRPr="001444C3">
        <w:rPr>
          <w:rFonts w:ascii="Palatino Linotype" w:eastAsia="Times New Roman" w:hAnsi="Palatino Linotype" w:cs="Times New Roman"/>
          <w:sz w:val="24"/>
          <w:szCs w:val="24"/>
          <w:lang w:val="es-MX"/>
        </w:rPr>
        <w:t xml:space="preserve">y se le asignó el número de expediente </w:t>
      </w:r>
      <w:r w:rsidR="00847A35" w:rsidRPr="001444C3">
        <w:rPr>
          <w:rFonts w:ascii="Palatino Linotype" w:eastAsia="Times New Roman" w:hAnsi="Palatino Linotype" w:cs="Arial"/>
          <w:b/>
          <w:bCs/>
          <w:sz w:val="24"/>
          <w:szCs w:val="24"/>
          <w:lang w:val="es-MX"/>
        </w:rPr>
        <w:t>0</w:t>
      </w:r>
      <w:r w:rsidR="00736D59" w:rsidRPr="001444C3">
        <w:rPr>
          <w:rFonts w:ascii="Palatino Linotype" w:eastAsia="Times New Roman" w:hAnsi="Palatino Linotype" w:cs="Arial"/>
          <w:b/>
          <w:bCs/>
          <w:sz w:val="24"/>
          <w:szCs w:val="24"/>
          <w:lang w:val="es-MX"/>
        </w:rPr>
        <w:t>1</w:t>
      </w:r>
      <w:r w:rsidR="00C272E1" w:rsidRPr="001444C3">
        <w:rPr>
          <w:rFonts w:ascii="Palatino Linotype" w:eastAsia="Times New Roman" w:hAnsi="Palatino Linotype" w:cs="Arial"/>
          <w:b/>
          <w:bCs/>
          <w:sz w:val="24"/>
          <w:szCs w:val="24"/>
          <w:lang w:val="es-MX"/>
        </w:rPr>
        <w:t>9</w:t>
      </w:r>
      <w:r w:rsidR="00D06FCC" w:rsidRPr="001444C3">
        <w:rPr>
          <w:rFonts w:ascii="Palatino Linotype" w:eastAsia="Times New Roman" w:hAnsi="Palatino Linotype" w:cs="Arial"/>
          <w:b/>
          <w:bCs/>
          <w:sz w:val="24"/>
          <w:szCs w:val="24"/>
          <w:lang w:val="es-MX"/>
        </w:rPr>
        <w:t>22</w:t>
      </w:r>
      <w:r w:rsidR="00847A35" w:rsidRPr="001444C3">
        <w:rPr>
          <w:rFonts w:ascii="Palatino Linotype" w:eastAsia="Times New Roman" w:hAnsi="Palatino Linotype" w:cs="Arial"/>
          <w:b/>
          <w:bCs/>
          <w:sz w:val="24"/>
          <w:szCs w:val="24"/>
          <w:lang w:val="es-MX"/>
        </w:rPr>
        <w:t>/INFOEM/IP/RR/201</w:t>
      </w:r>
      <w:r w:rsidR="00101BDD" w:rsidRPr="001444C3">
        <w:rPr>
          <w:rFonts w:ascii="Palatino Linotype" w:eastAsia="Times New Roman" w:hAnsi="Palatino Linotype" w:cs="Arial"/>
          <w:b/>
          <w:bCs/>
          <w:sz w:val="24"/>
          <w:szCs w:val="24"/>
          <w:lang w:val="es-MX"/>
        </w:rPr>
        <w:t>9</w:t>
      </w:r>
      <w:r w:rsidR="00847A35" w:rsidRPr="001444C3">
        <w:rPr>
          <w:rFonts w:ascii="Palatino Linotype" w:eastAsia="Times New Roman" w:hAnsi="Palatino Linotype" w:cs="Arial"/>
          <w:sz w:val="24"/>
          <w:szCs w:val="24"/>
          <w:lang w:val="es-MX"/>
        </w:rPr>
        <w:t>, en el que señaló como acto impugnado</w:t>
      </w:r>
      <w:r w:rsidR="003214B2" w:rsidRPr="001444C3">
        <w:rPr>
          <w:rFonts w:ascii="Palatino Linotype" w:eastAsia="Times New Roman" w:hAnsi="Palatino Linotype" w:cs="Arial"/>
          <w:sz w:val="24"/>
          <w:szCs w:val="24"/>
          <w:lang w:val="es-MX"/>
        </w:rPr>
        <w:t xml:space="preserve">: </w:t>
      </w:r>
    </w:p>
    <w:p w:rsidR="00406B42" w:rsidRPr="001444C3" w:rsidRDefault="00406B42" w:rsidP="008A1252">
      <w:pPr>
        <w:spacing w:after="0" w:line="240" w:lineRule="auto"/>
        <w:jc w:val="both"/>
        <w:rPr>
          <w:rFonts w:ascii="Palatino Linotype" w:eastAsia="Times New Roman" w:hAnsi="Palatino Linotype" w:cs="Arial"/>
          <w:sz w:val="24"/>
          <w:szCs w:val="24"/>
          <w:lang w:val="es-MX"/>
        </w:rPr>
      </w:pPr>
    </w:p>
    <w:p w:rsidR="003214B2" w:rsidRPr="001444C3" w:rsidRDefault="003214B2" w:rsidP="008A1252">
      <w:pPr>
        <w:tabs>
          <w:tab w:val="left" w:pos="851"/>
        </w:tabs>
        <w:spacing w:after="0" w:line="240" w:lineRule="auto"/>
        <w:ind w:left="851" w:right="901"/>
        <w:jc w:val="both"/>
        <w:rPr>
          <w:rFonts w:ascii="Palatino Linotype" w:hAnsi="Palatino Linotype" w:cs="Arial"/>
          <w:i/>
          <w:sz w:val="22"/>
          <w:szCs w:val="22"/>
        </w:rPr>
      </w:pPr>
      <w:r w:rsidRPr="001444C3">
        <w:rPr>
          <w:rFonts w:ascii="Palatino Linotype" w:hAnsi="Palatino Linotype" w:cs="Arial"/>
          <w:i/>
          <w:sz w:val="22"/>
          <w:szCs w:val="22"/>
        </w:rPr>
        <w:t>“</w:t>
      </w:r>
      <w:r w:rsidR="00D06FCC" w:rsidRPr="001444C3">
        <w:rPr>
          <w:rFonts w:ascii="Palatino Linotype" w:hAnsi="Palatino Linotype" w:cs="Arial"/>
          <w:i/>
          <w:sz w:val="22"/>
          <w:szCs w:val="22"/>
        </w:rPr>
        <w:t>No se me entrego la información Solicitada</w:t>
      </w:r>
      <w:r w:rsidRPr="001444C3">
        <w:rPr>
          <w:rFonts w:ascii="Palatino Linotype" w:hAnsi="Palatino Linotype" w:cs="Arial"/>
          <w:i/>
          <w:sz w:val="22"/>
          <w:szCs w:val="22"/>
        </w:rPr>
        <w:t>” (Sic)</w:t>
      </w:r>
    </w:p>
    <w:p w:rsidR="003214B2" w:rsidRPr="001444C3" w:rsidRDefault="003214B2" w:rsidP="008A1252">
      <w:pPr>
        <w:spacing w:after="0" w:line="240" w:lineRule="auto"/>
        <w:jc w:val="both"/>
        <w:rPr>
          <w:rFonts w:ascii="Palatino Linotype" w:eastAsia="Times New Roman" w:hAnsi="Palatino Linotype" w:cs="Arial"/>
          <w:sz w:val="24"/>
          <w:szCs w:val="24"/>
          <w:lang w:val="es-MX"/>
        </w:rPr>
      </w:pPr>
    </w:p>
    <w:p w:rsidR="00406B42" w:rsidRPr="001444C3" w:rsidRDefault="00406B42" w:rsidP="008A1252">
      <w:pPr>
        <w:spacing w:after="0" w:line="360" w:lineRule="auto"/>
        <w:jc w:val="both"/>
        <w:rPr>
          <w:rFonts w:ascii="Palatino Linotype" w:eastAsia="Times New Roman" w:hAnsi="Palatino Linotype" w:cs="Times New Roman"/>
          <w:sz w:val="24"/>
          <w:szCs w:val="24"/>
          <w:lang w:val="es-MX"/>
        </w:rPr>
      </w:pPr>
      <w:r w:rsidRPr="001444C3">
        <w:rPr>
          <w:rFonts w:ascii="Palatino Linotype" w:eastAsia="Times New Roman" w:hAnsi="Palatino Linotype" w:cs="Times New Roman"/>
          <w:sz w:val="24"/>
          <w:szCs w:val="24"/>
          <w:lang w:val="es-MX"/>
        </w:rPr>
        <w:t xml:space="preserve">Asimismo, como razones o motivos de inconformidad:  </w:t>
      </w:r>
    </w:p>
    <w:p w:rsidR="00406B42" w:rsidRPr="001444C3" w:rsidRDefault="00406B42" w:rsidP="008A1252">
      <w:pPr>
        <w:tabs>
          <w:tab w:val="left" w:pos="851"/>
        </w:tabs>
        <w:spacing w:after="0" w:line="240" w:lineRule="auto"/>
        <w:ind w:left="851" w:right="901"/>
        <w:jc w:val="both"/>
        <w:rPr>
          <w:rFonts w:ascii="Palatino Linotype" w:hAnsi="Palatino Linotype" w:cs="Arial"/>
          <w:i/>
          <w:sz w:val="22"/>
          <w:szCs w:val="22"/>
        </w:rPr>
      </w:pPr>
    </w:p>
    <w:p w:rsidR="000C61D8" w:rsidRPr="001444C3" w:rsidRDefault="00406B42" w:rsidP="008A1252">
      <w:pPr>
        <w:tabs>
          <w:tab w:val="left" w:pos="851"/>
        </w:tabs>
        <w:spacing w:after="0" w:line="240" w:lineRule="auto"/>
        <w:ind w:left="851" w:right="901"/>
        <w:jc w:val="both"/>
        <w:rPr>
          <w:rFonts w:ascii="Palatino Linotype" w:hAnsi="Palatino Linotype" w:cs="Arial"/>
          <w:i/>
          <w:sz w:val="22"/>
          <w:szCs w:val="22"/>
        </w:rPr>
      </w:pPr>
      <w:r w:rsidRPr="001444C3">
        <w:rPr>
          <w:rFonts w:ascii="Palatino Linotype" w:hAnsi="Palatino Linotype" w:cs="Arial"/>
          <w:i/>
          <w:sz w:val="22"/>
          <w:szCs w:val="22"/>
        </w:rPr>
        <w:t>“</w:t>
      </w:r>
      <w:r w:rsidR="00D06FCC" w:rsidRPr="001444C3">
        <w:rPr>
          <w:rFonts w:ascii="Palatino Linotype" w:hAnsi="Palatino Linotype" w:cs="Arial"/>
          <w:i/>
          <w:sz w:val="22"/>
          <w:szCs w:val="22"/>
        </w:rPr>
        <w:t xml:space="preserve">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w:t>
      </w:r>
      <w:r w:rsidR="00D06FCC" w:rsidRPr="001444C3">
        <w:rPr>
          <w:rFonts w:ascii="Palatino Linotype" w:hAnsi="Palatino Linotype" w:cs="Arial"/>
          <w:i/>
          <w:sz w:val="22"/>
          <w:szCs w:val="22"/>
        </w:rPr>
        <w:lastRenderedPageBreak/>
        <w:t>requerir a los solicitantes de información que manifiesten las causas por las que presentan su solicitud o los fines a los cuales habrán de destinar los datos que requieren.</w:t>
      </w:r>
      <w:r w:rsidRPr="001444C3">
        <w:rPr>
          <w:rFonts w:ascii="Palatino Linotype" w:hAnsi="Palatino Linotype" w:cs="Arial"/>
          <w:i/>
          <w:sz w:val="22"/>
          <w:szCs w:val="22"/>
        </w:rPr>
        <w:t>” (sic)</w:t>
      </w:r>
    </w:p>
    <w:p w:rsidR="000C61D8" w:rsidRPr="001444C3" w:rsidRDefault="000C61D8" w:rsidP="008A1252">
      <w:pPr>
        <w:tabs>
          <w:tab w:val="left" w:pos="851"/>
        </w:tabs>
        <w:spacing w:after="0" w:line="240" w:lineRule="auto"/>
        <w:ind w:left="851" w:right="901"/>
        <w:jc w:val="both"/>
        <w:rPr>
          <w:rFonts w:ascii="Palatino Linotype" w:hAnsi="Palatino Linotype" w:cs="Arial"/>
          <w:i/>
          <w:sz w:val="22"/>
          <w:szCs w:val="22"/>
        </w:rPr>
      </w:pPr>
    </w:p>
    <w:p w:rsidR="000C61D8" w:rsidRPr="001444C3" w:rsidRDefault="00A13076" w:rsidP="008A1252">
      <w:pPr>
        <w:pStyle w:val="Default"/>
        <w:spacing w:after="0" w:line="360" w:lineRule="auto"/>
        <w:ind w:right="49"/>
        <w:jc w:val="both"/>
        <w:rPr>
          <w:rFonts w:ascii="Palatino Linotype" w:hAnsi="Palatino Linotype"/>
          <w:sz w:val="24"/>
          <w:szCs w:val="24"/>
          <w:lang w:val="es-ES_tradnl"/>
        </w:rPr>
      </w:pPr>
      <w:r w:rsidRPr="001444C3">
        <w:rPr>
          <w:rFonts w:ascii="Palatino Linotype" w:eastAsiaTheme="minorEastAsia" w:hAnsi="Palatino Linotype" w:cstheme="minorBidi"/>
          <w:b/>
          <w:color w:val="auto"/>
          <w:sz w:val="28"/>
          <w:szCs w:val="28"/>
          <w:lang w:val="es-ES_tradnl" w:eastAsia="es-ES"/>
        </w:rPr>
        <w:t>I</w:t>
      </w:r>
      <w:r w:rsidR="00C34353" w:rsidRPr="001444C3">
        <w:rPr>
          <w:rFonts w:ascii="Palatino Linotype" w:eastAsiaTheme="minorEastAsia" w:hAnsi="Palatino Linotype" w:cstheme="minorBidi"/>
          <w:b/>
          <w:color w:val="auto"/>
          <w:sz w:val="28"/>
          <w:szCs w:val="28"/>
          <w:lang w:val="es-ES_tradnl" w:eastAsia="es-ES"/>
        </w:rPr>
        <w:t>V</w:t>
      </w:r>
      <w:r w:rsidR="000C61D8" w:rsidRPr="001444C3">
        <w:rPr>
          <w:rFonts w:ascii="Palatino Linotype" w:eastAsiaTheme="minorEastAsia" w:hAnsi="Palatino Linotype" w:cstheme="minorBidi"/>
          <w:b/>
          <w:color w:val="auto"/>
          <w:sz w:val="28"/>
          <w:szCs w:val="28"/>
          <w:lang w:val="es-ES_tradnl" w:eastAsia="es-ES"/>
        </w:rPr>
        <w:t>.</w:t>
      </w:r>
      <w:r w:rsidR="000C61D8" w:rsidRPr="001444C3">
        <w:rPr>
          <w:rFonts w:ascii="Palatino Linotype" w:hAnsi="Palatino Linotype"/>
          <w:b/>
          <w:sz w:val="28"/>
          <w:szCs w:val="28"/>
        </w:rPr>
        <w:t xml:space="preserve"> </w:t>
      </w:r>
      <w:r w:rsidR="000C61D8" w:rsidRPr="001444C3">
        <w:rPr>
          <w:rFonts w:ascii="Palatino Linotype" w:hAnsi="Palatino Linotype"/>
          <w:sz w:val="24"/>
          <w:szCs w:val="24"/>
        </w:rPr>
        <w:t>El</w:t>
      </w:r>
      <w:r w:rsidR="000C61D8" w:rsidRPr="001444C3">
        <w:rPr>
          <w:rFonts w:ascii="Palatino Linotype" w:hAnsi="Palatino Linotype"/>
          <w:b/>
          <w:sz w:val="24"/>
          <w:szCs w:val="24"/>
        </w:rPr>
        <w:t xml:space="preserve"> </w:t>
      </w:r>
      <w:r w:rsidR="00D06FCC" w:rsidRPr="001444C3">
        <w:rPr>
          <w:rFonts w:ascii="Palatino Linotype" w:hAnsi="Palatino Linotype"/>
          <w:sz w:val="24"/>
          <w:szCs w:val="24"/>
        </w:rPr>
        <w:t>veintiuno de</w:t>
      </w:r>
      <w:r w:rsidR="00C272E1" w:rsidRPr="001444C3">
        <w:rPr>
          <w:rFonts w:ascii="Palatino Linotype" w:hAnsi="Palatino Linotype"/>
          <w:sz w:val="24"/>
          <w:szCs w:val="24"/>
        </w:rPr>
        <w:t xml:space="preserve"> </w:t>
      </w:r>
      <w:r w:rsidR="00406B42" w:rsidRPr="001444C3">
        <w:rPr>
          <w:rFonts w:ascii="Palatino Linotype" w:hAnsi="Palatino Linotype"/>
          <w:sz w:val="24"/>
          <w:szCs w:val="24"/>
        </w:rPr>
        <w:t xml:space="preserve">marzo </w:t>
      </w:r>
      <w:r w:rsidR="00101BDD" w:rsidRPr="001444C3">
        <w:rPr>
          <w:rFonts w:ascii="Palatino Linotype" w:hAnsi="Palatino Linotype"/>
          <w:sz w:val="24"/>
          <w:szCs w:val="24"/>
        </w:rPr>
        <w:t>d</w:t>
      </w:r>
      <w:r w:rsidR="009D6309" w:rsidRPr="001444C3">
        <w:rPr>
          <w:rFonts w:ascii="Palatino Linotype" w:hAnsi="Palatino Linotype"/>
          <w:sz w:val="24"/>
          <w:szCs w:val="24"/>
        </w:rPr>
        <w:t xml:space="preserve">e </w:t>
      </w:r>
      <w:r w:rsidR="000C61D8" w:rsidRPr="001444C3">
        <w:rPr>
          <w:rFonts w:ascii="Palatino Linotype" w:hAnsi="Palatino Linotype"/>
          <w:sz w:val="24"/>
          <w:szCs w:val="24"/>
        </w:rPr>
        <w:t>dos mil dieci</w:t>
      </w:r>
      <w:r w:rsidR="00101BDD" w:rsidRPr="001444C3">
        <w:rPr>
          <w:rFonts w:ascii="Palatino Linotype" w:hAnsi="Palatino Linotype"/>
          <w:sz w:val="24"/>
          <w:szCs w:val="24"/>
        </w:rPr>
        <w:t>nueve</w:t>
      </w:r>
      <w:r w:rsidR="000C61D8" w:rsidRPr="001444C3">
        <w:rPr>
          <w:rFonts w:ascii="Palatino Linotype" w:hAnsi="Palatino Linotype"/>
          <w:sz w:val="24"/>
          <w:szCs w:val="24"/>
        </w:rPr>
        <w:t xml:space="preserve">, el </w:t>
      </w:r>
      <w:r w:rsidR="000C61D8" w:rsidRPr="001444C3">
        <w:rPr>
          <w:rFonts w:ascii="Palatino Linotype" w:hAnsi="Palatino Linotype"/>
          <w:sz w:val="24"/>
          <w:szCs w:val="24"/>
          <w:lang w:val="es-ES_tradnl"/>
        </w:rPr>
        <w:t>recurso de que</w:t>
      </w:r>
      <w:r w:rsidR="000C61D8" w:rsidRPr="001444C3">
        <w:rPr>
          <w:rFonts w:ascii="Palatino Linotype" w:hAnsi="Palatino Linotype"/>
          <w:sz w:val="24"/>
          <w:szCs w:val="24"/>
        </w:rPr>
        <w:t xml:space="preserve"> se trata</w:t>
      </w:r>
      <w:r w:rsidR="000C61D8" w:rsidRPr="001444C3">
        <w:rPr>
          <w:rFonts w:ascii="Palatino Linotype" w:hAnsi="Palatino Linotype"/>
          <w:sz w:val="24"/>
          <w:szCs w:val="24"/>
          <w:lang w:val="es-ES_tradnl"/>
        </w:rPr>
        <w:t xml:space="preserve"> se envió electrónicamente al Instituto de </w:t>
      </w:r>
      <w:r w:rsidR="000C61D8" w:rsidRPr="001444C3">
        <w:rPr>
          <w:rFonts w:ascii="Palatino Linotype" w:eastAsia="Arial Unicode MS" w:hAnsi="Palatino Linotype"/>
          <w:sz w:val="24"/>
          <w:szCs w:val="24"/>
        </w:rPr>
        <w:t>Transparencia</w:t>
      </w:r>
      <w:r w:rsidR="000C61D8" w:rsidRPr="001444C3">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1444C3">
        <w:rPr>
          <w:rFonts w:ascii="Palatino Linotype" w:hAnsi="Palatino Linotype"/>
          <w:sz w:val="24"/>
          <w:szCs w:val="24"/>
        </w:rPr>
        <w:t>Ley de Transparencia y Acceso a la Información Pública del Estado de México y Municipios</w:t>
      </w:r>
      <w:r w:rsidR="000C61D8" w:rsidRPr="001444C3">
        <w:rPr>
          <w:rFonts w:ascii="Palatino Linotype" w:hAnsi="Palatino Linotype"/>
          <w:sz w:val="24"/>
          <w:szCs w:val="24"/>
          <w:lang w:val="es-ES_tradnl"/>
        </w:rPr>
        <w:t>, se turnó, a través del</w:t>
      </w:r>
      <w:r w:rsidR="000C61D8" w:rsidRPr="001444C3">
        <w:rPr>
          <w:rFonts w:ascii="Palatino Linotype" w:eastAsia="Arial Unicode MS" w:hAnsi="Palatino Linotype"/>
          <w:sz w:val="24"/>
          <w:szCs w:val="24"/>
          <w:lang w:val="es-ES_tradnl"/>
        </w:rPr>
        <w:t xml:space="preserve"> </w:t>
      </w:r>
      <w:r w:rsidR="000C61D8" w:rsidRPr="001444C3">
        <w:rPr>
          <w:rFonts w:ascii="Palatino Linotype" w:eastAsia="Arial Unicode MS" w:hAnsi="Palatino Linotype"/>
          <w:b/>
          <w:sz w:val="24"/>
          <w:szCs w:val="24"/>
          <w:lang w:val="es-ES_tradnl"/>
        </w:rPr>
        <w:t>SAIMEX</w:t>
      </w:r>
      <w:r w:rsidR="000C61D8" w:rsidRPr="001444C3">
        <w:rPr>
          <w:rFonts w:ascii="Palatino Linotype" w:hAnsi="Palatino Linotype"/>
          <w:sz w:val="24"/>
          <w:szCs w:val="24"/>
        </w:rPr>
        <w:t xml:space="preserve">, a la </w:t>
      </w:r>
      <w:r w:rsidR="000C61D8" w:rsidRPr="001444C3">
        <w:rPr>
          <w:rFonts w:ascii="Palatino Linotype" w:hAnsi="Palatino Linotype"/>
          <w:sz w:val="24"/>
          <w:szCs w:val="24"/>
          <w:lang w:val="es-ES_tradnl"/>
        </w:rPr>
        <w:t xml:space="preserve">Comisionada </w:t>
      </w:r>
      <w:r w:rsidR="000C61D8" w:rsidRPr="001444C3">
        <w:rPr>
          <w:rFonts w:ascii="Palatino Linotype" w:hAnsi="Palatino Linotype"/>
          <w:b/>
          <w:sz w:val="24"/>
          <w:szCs w:val="24"/>
          <w:lang w:val="es-ES_tradnl"/>
        </w:rPr>
        <w:t>EVA ABAID YAPUR</w:t>
      </w:r>
      <w:r w:rsidR="000C61D8" w:rsidRPr="001444C3">
        <w:rPr>
          <w:rFonts w:ascii="Palatino Linotype" w:hAnsi="Palatino Linotype"/>
          <w:sz w:val="24"/>
          <w:szCs w:val="24"/>
        </w:rPr>
        <w:t>,</w:t>
      </w:r>
      <w:r w:rsidR="000C61D8" w:rsidRPr="001444C3">
        <w:rPr>
          <w:rFonts w:ascii="Palatino Linotype" w:hAnsi="Palatino Linotype"/>
          <w:sz w:val="24"/>
          <w:szCs w:val="24"/>
          <w:lang w:val="es-ES_tradnl"/>
        </w:rPr>
        <w:t xml:space="preserve"> a efecto de decretar su admisión o desechamiento.</w:t>
      </w:r>
    </w:p>
    <w:p w:rsidR="000C61D8" w:rsidRPr="001444C3" w:rsidRDefault="000C61D8" w:rsidP="008A1252">
      <w:pPr>
        <w:pStyle w:val="Default"/>
        <w:spacing w:after="0" w:line="360" w:lineRule="auto"/>
        <w:ind w:right="49"/>
        <w:jc w:val="both"/>
        <w:rPr>
          <w:rFonts w:ascii="Palatino Linotype" w:hAnsi="Palatino Linotype"/>
          <w:lang w:val="es-ES_tradnl"/>
        </w:rPr>
      </w:pPr>
    </w:p>
    <w:p w:rsidR="000C61D8" w:rsidRPr="001444C3" w:rsidRDefault="000C61D8" w:rsidP="008A1252">
      <w:pPr>
        <w:pStyle w:val="Piedepgina"/>
        <w:spacing w:after="0" w:line="360" w:lineRule="auto"/>
        <w:jc w:val="both"/>
        <w:rPr>
          <w:rFonts w:ascii="Palatino Linotype" w:hAnsi="Palatino Linotype" w:cs="Arial"/>
          <w:sz w:val="24"/>
          <w:szCs w:val="24"/>
        </w:rPr>
      </w:pPr>
      <w:r w:rsidRPr="001444C3">
        <w:rPr>
          <w:rFonts w:ascii="Palatino Linotype" w:hAnsi="Palatino Linotype" w:cs="Arial"/>
          <w:b/>
          <w:sz w:val="28"/>
        </w:rPr>
        <w:t xml:space="preserve">V. </w:t>
      </w:r>
      <w:r w:rsidRPr="001444C3">
        <w:rPr>
          <w:rFonts w:ascii="Palatino Linotype" w:hAnsi="Palatino Linotype" w:cs="Arial"/>
          <w:sz w:val="24"/>
          <w:szCs w:val="24"/>
        </w:rPr>
        <w:t>De las constancias del expediente electrónico del</w:t>
      </w:r>
      <w:r w:rsidRPr="001444C3">
        <w:rPr>
          <w:rFonts w:ascii="Palatino Linotype" w:hAnsi="Palatino Linotype" w:cs="Arial"/>
          <w:b/>
          <w:sz w:val="24"/>
          <w:szCs w:val="24"/>
        </w:rPr>
        <w:t xml:space="preserve"> SAIMEX</w:t>
      </w:r>
      <w:r w:rsidRPr="001444C3">
        <w:rPr>
          <w:rFonts w:ascii="Palatino Linotype" w:hAnsi="Palatino Linotype" w:cs="Arial"/>
          <w:sz w:val="24"/>
          <w:szCs w:val="24"/>
        </w:rPr>
        <w:t xml:space="preserve">, se advierte que en fecha </w:t>
      </w:r>
      <w:r w:rsidR="00D06FCC" w:rsidRPr="001444C3">
        <w:rPr>
          <w:rFonts w:ascii="Palatino Linotype" w:hAnsi="Palatino Linotype" w:cs="Arial"/>
          <w:sz w:val="24"/>
          <w:szCs w:val="24"/>
        </w:rPr>
        <w:t xml:space="preserve">veintisiete </w:t>
      </w:r>
      <w:r w:rsidR="000E6D32" w:rsidRPr="001444C3">
        <w:rPr>
          <w:rFonts w:ascii="Palatino Linotype" w:hAnsi="Palatino Linotype" w:cs="Arial"/>
          <w:sz w:val="24"/>
          <w:szCs w:val="24"/>
        </w:rPr>
        <w:t>d</w:t>
      </w:r>
      <w:r w:rsidR="00264BF3" w:rsidRPr="001444C3">
        <w:rPr>
          <w:rFonts w:ascii="Palatino Linotype" w:hAnsi="Palatino Linotype" w:cs="Arial"/>
          <w:sz w:val="24"/>
          <w:szCs w:val="24"/>
        </w:rPr>
        <w:t>e m</w:t>
      </w:r>
      <w:r w:rsidR="00736D59" w:rsidRPr="001444C3">
        <w:rPr>
          <w:rFonts w:ascii="Palatino Linotype" w:hAnsi="Palatino Linotype" w:cs="Arial"/>
          <w:sz w:val="24"/>
          <w:szCs w:val="24"/>
        </w:rPr>
        <w:t xml:space="preserve">arzo </w:t>
      </w:r>
      <w:r w:rsidR="00101BDD" w:rsidRPr="001444C3">
        <w:rPr>
          <w:rFonts w:ascii="Palatino Linotype" w:hAnsi="Palatino Linotype" w:cs="Arial"/>
          <w:sz w:val="24"/>
          <w:szCs w:val="24"/>
        </w:rPr>
        <w:t>de dos mil diecinueve</w:t>
      </w:r>
      <w:r w:rsidRPr="001444C3">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444C3">
        <w:rPr>
          <w:rFonts w:ascii="Palatino Linotype" w:hAnsi="Palatino Linotype" w:cs="Arial"/>
          <w:b/>
          <w:sz w:val="24"/>
          <w:szCs w:val="24"/>
        </w:rPr>
        <w:t xml:space="preserve">EL SUJETO OBLIGADO </w:t>
      </w:r>
      <w:r w:rsidRPr="001444C3">
        <w:rPr>
          <w:rFonts w:ascii="Palatino Linotype" w:hAnsi="Palatino Linotype" w:cs="Arial"/>
          <w:sz w:val="24"/>
          <w:szCs w:val="24"/>
        </w:rPr>
        <w:t>rindiera su</w:t>
      </w:r>
      <w:r w:rsidRPr="001444C3">
        <w:rPr>
          <w:rFonts w:ascii="Palatino Linotype" w:hAnsi="Palatino Linotype" w:cs="Arial"/>
          <w:b/>
          <w:sz w:val="24"/>
          <w:szCs w:val="24"/>
        </w:rPr>
        <w:t xml:space="preserve"> </w:t>
      </w:r>
      <w:r w:rsidRPr="001444C3">
        <w:rPr>
          <w:rFonts w:ascii="Palatino Linotype" w:hAnsi="Palatino Linotype" w:cs="Arial"/>
          <w:sz w:val="24"/>
          <w:szCs w:val="24"/>
        </w:rPr>
        <w:t>Informe Justificado.</w:t>
      </w:r>
    </w:p>
    <w:p w:rsidR="00F57CF7" w:rsidRPr="001444C3" w:rsidRDefault="00F57CF7" w:rsidP="008A1252">
      <w:pPr>
        <w:pStyle w:val="Piedepgina"/>
        <w:spacing w:after="0" w:line="360" w:lineRule="auto"/>
        <w:jc w:val="both"/>
        <w:rPr>
          <w:rFonts w:ascii="Palatino Linotype" w:hAnsi="Palatino Linotype" w:cs="Arial"/>
          <w:sz w:val="24"/>
          <w:szCs w:val="24"/>
        </w:rPr>
      </w:pPr>
    </w:p>
    <w:p w:rsidR="00D06FCC" w:rsidRPr="001444C3" w:rsidRDefault="00F239C1" w:rsidP="008A1252">
      <w:pPr>
        <w:spacing w:after="0" w:line="360" w:lineRule="auto"/>
        <w:jc w:val="both"/>
        <w:rPr>
          <w:rFonts w:ascii="Palatino Linotype" w:hAnsi="Palatino Linotype" w:cs="Arial"/>
          <w:sz w:val="24"/>
        </w:rPr>
      </w:pPr>
      <w:r w:rsidRPr="001444C3">
        <w:rPr>
          <w:rFonts w:ascii="Palatino Linotype" w:hAnsi="Palatino Linotype"/>
          <w:b/>
          <w:sz w:val="28"/>
          <w:lang w:val="es-MX"/>
        </w:rPr>
        <w:t>V</w:t>
      </w:r>
      <w:r w:rsidR="00C34353" w:rsidRPr="001444C3">
        <w:rPr>
          <w:rFonts w:ascii="Palatino Linotype" w:hAnsi="Palatino Linotype"/>
          <w:b/>
          <w:sz w:val="28"/>
          <w:lang w:val="es-MX"/>
        </w:rPr>
        <w:t>I</w:t>
      </w:r>
      <w:r w:rsidR="00922776" w:rsidRPr="001444C3">
        <w:rPr>
          <w:rFonts w:ascii="Palatino Linotype" w:hAnsi="Palatino Linotype"/>
          <w:b/>
          <w:sz w:val="28"/>
          <w:lang w:val="es-MX"/>
        </w:rPr>
        <w:t>.</w:t>
      </w:r>
      <w:r w:rsidR="00C272E1" w:rsidRPr="001444C3">
        <w:rPr>
          <w:rFonts w:ascii="Palatino Linotype" w:eastAsia="Arial Unicode MS" w:hAnsi="Palatino Linotype" w:cs="Arial"/>
          <w:b/>
          <w:sz w:val="28"/>
          <w:szCs w:val="28"/>
          <w:lang w:val="es-MX"/>
        </w:rPr>
        <w:t xml:space="preserve"> </w:t>
      </w:r>
      <w:r w:rsidR="00D06FCC" w:rsidRPr="001444C3">
        <w:rPr>
          <w:rFonts w:ascii="Palatino Linotype" w:eastAsia="Arial Unicode MS" w:hAnsi="Palatino Linotype" w:cs="Arial"/>
          <w:sz w:val="24"/>
        </w:rPr>
        <w:t xml:space="preserve">Conforme a las constancias del </w:t>
      </w:r>
      <w:r w:rsidR="00D06FCC" w:rsidRPr="001444C3">
        <w:rPr>
          <w:rFonts w:ascii="Palatino Linotype" w:eastAsia="Arial Unicode MS" w:hAnsi="Palatino Linotype" w:cs="Arial"/>
          <w:b/>
          <w:sz w:val="24"/>
        </w:rPr>
        <w:t>SAIMEX</w:t>
      </w:r>
      <w:r w:rsidR="00D06FCC" w:rsidRPr="001444C3">
        <w:rPr>
          <w:rFonts w:ascii="Palatino Linotype" w:eastAsia="Arial Unicode MS" w:hAnsi="Palatino Linotype" w:cs="Arial"/>
          <w:sz w:val="24"/>
        </w:rPr>
        <w:t xml:space="preserve"> se desprende que atento a lo dispuesto en el artículo 185 de la Ley de Transparencia y Acceso a la Información Pública del Estado de México y Municipios, dentro del término legalmente concedido al </w:t>
      </w:r>
      <w:r w:rsidR="00D06FCC" w:rsidRPr="001444C3">
        <w:rPr>
          <w:rFonts w:ascii="Palatino Linotype" w:eastAsia="Arial Unicode MS" w:hAnsi="Palatino Linotype" w:cs="Arial"/>
          <w:b/>
          <w:sz w:val="24"/>
        </w:rPr>
        <w:t>RECURRENTE</w:t>
      </w:r>
      <w:r w:rsidR="00D06FCC" w:rsidRPr="001444C3">
        <w:rPr>
          <w:rFonts w:ascii="Palatino Linotype" w:eastAsia="Arial Unicode MS" w:hAnsi="Palatino Linotype" w:cs="Arial"/>
          <w:sz w:val="24"/>
        </w:rPr>
        <w:t xml:space="preserve">, éste no realizó manifestación alguna, ni presentó pruebas o alegatos, </w:t>
      </w:r>
      <w:r w:rsidR="00D06FCC" w:rsidRPr="001444C3">
        <w:rPr>
          <w:rFonts w:ascii="Palatino Linotype" w:eastAsia="Arial Unicode MS" w:hAnsi="Palatino Linotype" w:cs="Arial"/>
          <w:sz w:val="24"/>
        </w:rPr>
        <w:lastRenderedPageBreak/>
        <w:t xml:space="preserve">así como tampoco </w:t>
      </w:r>
      <w:r w:rsidR="00D06FCC" w:rsidRPr="001444C3">
        <w:rPr>
          <w:rFonts w:ascii="Palatino Linotype" w:eastAsia="Arial Unicode MS" w:hAnsi="Palatino Linotype" w:cs="Arial"/>
          <w:b/>
          <w:color w:val="000000"/>
          <w:sz w:val="24"/>
          <w:lang w:eastAsia="es-MX"/>
        </w:rPr>
        <w:t>EL SUJETO OBLIGADO</w:t>
      </w:r>
      <w:r w:rsidR="00D06FCC" w:rsidRPr="001444C3">
        <w:rPr>
          <w:rFonts w:ascii="Palatino Linotype" w:eastAsia="Arial Unicode MS" w:hAnsi="Palatino Linotype" w:cs="Arial"/>
          <w:sz w:val="24"/>
        </w:rPr>
        <w:t xml:space="preserve"> rindió su Informe Justificado, tal y como se aprecia en la siguiente imagen: </w:t>
      </w:r>
      <w:r w:rsidR="00D06FCC" w:rsidRPr="001444C3">
        <w:rPr>
          <w:rFonts w:ascii="Palatino Linotype" w:hAnsi="Palatino Linotype" w:cs="Arial"/>
          <w:sz w:val="24"/>
        </w:rPr>
        <w:t xml:space="preserve"> </w:t>
      </w:r>
    </w:p>
    <w:p w:rsidR="00D06FCC" w:rsidRPr="001444C3" w:rsidRDefault="00D06FCC" w:rsidP="008A1252">
      <w:pPr>
        <w:spacing w:after="0" w:line="360" w:lineRule="auto"/>
        <w:jc w:val="both"/>
        <w:rPr>
          <w:rFonts w:ascii="Palatino Linotype" w:hAnsi="Palatino Linotype" w:cs="Arial"/>
          <w:sz w:val="24"/>
        </w:rPr>
      </w:pPr>
      <w:r w:rsidRPr="001444C3">
        <w:rPr>
          <w:rFonts w:ascii="Palatino Linotype" w:hAnsi="Palatino Linotype" w:cs="Arial"/>
          <w:noProof/>
          <w:sz w:val="24"/>
          <w:lang w:val="es-MX" w:eastAsia="es-MX"/>
        </w:rPr>
        <w:drawing>
          <wp:inline distT="0" distB="0" distL="0" distR="0">
            <wp:extent cx="5791203" cy="215634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804882" cy="2161439"/>
                    </a:xfrm>
                    <a:prstGeom prst="rect">
                      <a:avLst/>
                    </a:prstGeom>
                  </pic:spPr>
                </pic:pic>
              </a:graphicData>
            </a:graphic>
          </wp:inline>
        </w:drawing>
      </w:r>
    </w:p>
    <w:p w:rsidR="00D06FCC" w:rsidRPr="001444C3" w:rsidRDefault="00A13076" w:rsidP="008A1252">
      <w:pPr>
        <w:spacing w:after="0" w:line="360" w:lineRule="auto"/>
        <w:jc w:val="both"/>
        <w:rPr>
          <w:rFonts w:ascii="Palatino Linotype" w:hAnsi="Palatino Linotype"/>
        </w:rPr>
      </w:pPr>
      <w:r w:rsidRPr="001444C3">
        <w:rPr>
          <w:rFonts w:ascii="Palatino Linotype" w:hAnsi="Palatino Linotype"/>
          <w:b/>
          <w:sz w:val="28"/>
          <w:szCs w:val="28"/>
        </w:rPr>
        <w:t>VII</w:t>
      </w:r>
      <w:r w:rsidR="00D06FCC" w:rsidRPr="001444C3">
        <w:rPr>
          <w:rFonts w:ascii="Palatino Linotype" w:hAnsi="Palatino Linotype"/>
          <w:b/>
          <w:sz w:val="28"/>
          <w:szCs w:val="28"/>
        </w:rPr>
        <w:t xml:space="preserve">. </w:t>
      </w:r>
      <w:r w:rsidR="00D06FCC" w:rsidRPr="001444C3">
        <w:rPr>
          <w:rFonts w:ascii="Palatino Linotype" w:hAnsi="Palatino Linotype"/>
          <w:sz w:val="24"/>
          <w:szCs w:val="24"/>
        </w:rPr>
        <w:t>En fecha diez de abril de dos mil diecinueve, se notificó a las partes el Acuerdo de Cierre de Instrucción en los siguientes términos:</w:t>
      </w:r>
      <w:r w:rsidR="00D06FCC" w:rsidRPr="001444C3">
        <w:rPr>
          <w:rFonts w:ascii="Palatino Linotype" w:hAnsi="Palatino Linotype"/>
        </w:rPr>
        <w:t xml:space="preserve"> </w:t>
      </w:r>
    </w:p>
    <w:p w:rsidR="000A6374" w:rsidRPr="001444C3" w:rsidRDefault="000A6374" w:rsidP="008A1252">
      <w:pPr>
        <w:spacing w:after="0" w:line="360" w:lineRule="auto"/>
        <w:jc w:val="center"/>
        <w:rPr>
          <w:rFonts w:ascii="Palatino Linotype" w:hAnsi="Palatino Linotype"/>
        </w:rPr>
      </w:pPr>
      <w:r w:rsidRPr="001444C3">
        <w:rPr>
          <w:rFonts w:ascii="Palatino Linotype" w:hAnsi="Palatino Linotype"/>
          <w:noProof/>
          <w:lang w:val="es-MX" w:eastAsia="es-MX"/>
        </w:rPr>
        <w:drawing>
          <wp:inline distT="0" distB="0" distL="0" distR="0">
            <wp:extent cx="4084170" cy="384866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1">
                      <a:extLst>
                        <a:ext uri="{28A0092B-C50C-407E-A947-70E740481C1C}">
                          <a14:useLocalDpi xmlns:a14="http://schemas.microsoft.com/office/drawing/2010/main" val="0"/>
                        </a:ext>
                      </a:extLst>
                    </a:blip>
                    <a:stretch>
                      <a:fillRect/>
                    </a:stretch>
                  </pic:blipFill>
                  <pic:spPr>
                    <a:xfrm>
                      <a:off x="0" y="0"/>
                      <a:ext cx="4114688" cy="3877427"/>
                    </a:xfrm>
                    <a:prstGeom prst="rect">
                      <a:avLst/>
                    </a:prstGeom>
                  </pic:spPr>
                </pic:pic>
              </a:graphicData>
            </a:graphic>
          </wp:inline>
        </w:drawing>
      </w:r>
    </w:p>
    <w:p w:rsidR="007D42EC" w:rsidRPr="001444C3" w:rsidRDefault="00A13076" w:rsidP="008A1252">
      <w:pPr>
        <w:spacing w:after="0" w:line="360" w:lineRule="auto"/>
        <w:ind w:right="50"/>
        <w:jc w:val="both"/>
        <w:rPr>
          <w:rFonts w:ascii="Palatino Linotype" w:hAnsi="Palatino Linotype" w:cs="Arial"/>
          <w:sz w:val="24"/>
          <w:szCs w:val="24"/>
        </w:rPr>
      </w:pPr>
      <w:r w:rsidRPr="001444C3">
        <w:rPr>
          <w:rFonts w:ascii="Palatino Linotype" w:hAnsi="Palatino Linotype" w:cs="Arial"/>
          <w:b/>
          <w:sz w:val="28"/>
        </w:rPr>
        <w:lastRenderedPageBreak/>
        <w:t>VIII</w:t>
      </w:r>
      <w:r w:rsidR="002D7A22" w:rsidRPr="001444C3">
        <w:rPr>
          <w:rFonts w:ascii="Palatino Linotype" w:hAnsi="Palatino Linotype" w:cs="Arial"/>
          <w:b/>
          <w:sz w:val="28"/>
        </w:rPr>
        <w:t>.</w:t>
      </w:r>
      <w:r w:rsidR="002D7A22" w:rsidRPr="001444C3">
        <w:rPr>
          <w:rFonts w:ascii="Palatino Linotype" w:hAnsi="Palatino Linotype" w:cs="Arial"/>
          <w:b/>
        </w:rPr>
        <w:t xml:space="preserve"> </w:t>
      </w:r>
      <w:r w:rsidR="007D42EC" w:rsidRPr="001444C3">
        <w:rPr>
          <w:rFonts w:ascii="Palatino Linotype" w:hAnsi="Palatino Linotype" w:cs="Arial"/>
          <w:sz w:val="24"/>
          <w:szCs w:val="24"/>
        </w:rPr>
        <w:t xml:space="preserve">El </w:t>
      </w:r>
      <w:r w:rsidR="000A6374" w:rsidRPr="001444C3">
        <w:rPr>
          <w:rFonts w:ascii="Palatino Linotype" w:hAnsi="Palatino Linotype" w:cs="Arial"/>
          <w:sz w:val="24"/>
          <w:szCs w:val="24"/>
        </w:rPr>
        <w:t xml:space="preserve">veintinueve </w:t>
      </w:r>
      <w:r w:rsidR="00862B71" w:rsidRPr="001444C3">
        <w:rPr>
          <w:rFonts w:ascii="Palatino Linotype" w:hAnsi="Palatino Linotype" w:cs="Arial"/>
          <w:sz w:val="24"/>
          <w:szCs w:val="24"/>
        </w:rPr>
        <w:t xml:space="preserve">de mayo </w:t>
      </w:r>
      <w:r w:rsidR="007D42EC" w:rsidRPr="001444C3">
        <w:rPr>
          <w:rFonts w:ascii="Palatino Linotype" w:hAnsi="Palatino Linotype" w:cs="Arial"/>
          <w:sz w:val="24"/>
          <w:szCs w:val="24"/>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7D42EC" w:rsidRPr="001444C3" w:rsidRDefault="007D42EC" w:rsidP="008A1252">
      <w:pPr>
        <w:spacing w:after="0" w:line="360" w:lineRule="auto"/>
        <w:ind w:right="50"/>
        <w:jc w:val="both"/>
        <w:rPr>
          <w:rFonts w:ascii="Palatino Linotype" w:hAnsi="Palatino Linotype" w:cs="Arial"/>
          <w:b/>
        </w:rPr>
      </w:pPr>
    </w:p>
    <w:p w:rsidR="007D42EC" w:rsidRPr="001444C3" w:rsidRDefault="00A13076" w:rsidP="008A1252">
      <w:pPr>
        <w:spacing w:after="0" w:line="360" w:lineRule="auto"/>
        <w:ind w:right="50"/>
        <w:jc w:val="both"/>
        <w:rPr>
          <w:rFonts w:ascii="Palatino Linotype" w:hAnsi="Palatino Linotype" w:cs="Arial"/>
          <w:b/>
          <w:sz w:val="24"/>
          <w:szCs w:val="24"/>
        </w:rPr>
      </w:pPr>
      <w:r w:rsidRPr="001444C3">
        <w:rPr>
          <w:rFonts w:ascii="Palatino Linotype" w:hAnsi="Palatino Linotype" w:cs="Arial"/>
          <w:b/>
          <w:sz w:val="28"/>
        </w:rPr>
        <w:t>I</w:t>
      </w:r>
      <w:r w:rsidR="007D42EC" w:rsidRPr="001444C3">
        <w:rPr>
          <w:rFonts w:ascii="Palatino Linotype" w:hAnsi="Palatino Linotype" w:cs="Arial"/>
          <w:b/>
          <w:sz w:val="28"/>
        </w:rPr>
        <w:t xml:space="preserve">X. </w:t>
      </w:r>
      <w:r w:rsidR="007D42EC" w:rsidRPr="001444C3">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7D42EC" w:rsidRPr="001444C3">
        <w:rPr>
          <w:rFonts w:ascii="Palatino Linotype" w:hAnsi="Palatino Linotype" w:cs="Arial"/>
          <w:b/>
          <w:sz w:val="24"/>
          <w:szCs w:val="24"/>
        </w:rPr>
        <w:t>EVA ABAID YAPUR</w:t>
      </w:r>
      <w:r w:rsidR="007D42EC" w:rsidRPr="001444C3">
        <w:rPr>
          <w:rFonts w:ascii="Palatino Linotype" w:hAnsi="Palatino Linotype" w:cs="Arial"/>
          <w:sz w:val="24"/>
          <w:szCs w:val="24"/>
        </w:rPr>
        <w:t xml:space="preserve"> formule y presente al Pleno el proyecto de resolución correspondiente; y</w:t>
      </w:r>
    </w:p>
    <w:p w:rsidR="00A72576" w:rsidRPr="001444C3" w:rsidRDefault="00A72576" w:rsidP="008A1252">
      <w:pPr>
        <w:spacing w:after="0" w:line="240" w:lineRule="auto"/>
        <w:ind w:right="50"/>
        <w:jc w:val="both"/>
        <w:rPr>
          <w:rFonts w:ascii="Palatino Linotype" w:hAnsi="Palatino Linotype" w:cs="Arial"/>
          <w:b/>
          <w:bCs/>
          <w:spacing w:val="60"/>
          <w:sz w:val="28"/>
        </w:rPr>
      </w:pPr>
    </w:p>
    <w:p w:rsidR="00D06012" w:rsidRPr="001444C3" w:rsidRDefault="00D06012" w:rsidP="008A1252">
      <w:pPr>
        <w:spacing w:after="0" w:line="240" w:lineRule="auto"/>
        <w:jc w:val="center"/>
        <w:rPr>
          <w:rFonts w:ascii="Palatino Linotype" w:hAnsi="Palatino Linotype" w:cs="Arial"/>
          <w:b/>
          <w:bCs/>
          <w:spacing w:val="60"/>
          <w:sz w:val="28"/>
        </w:rPr>
      </w:pPr>
      <w:r w:rsidRPr="001444C3">
        <w:rPr>
          <w:rFonts w:ascii="Palatino Linotype" w:hAnsi="Palatino Linotype" w:cs="Arial"/>
          <w:b/>
          <w:bCs/>
          <w:spacing w:val="60"/>
          <w:sz w:val="28"/>
        </w:rPr>
        <w:t>CONSIDERANDO</w:t>
      </w:r>
    </w:p>
    <w:p w:rsidR="00DA6B7B" w:rsidRPr="001444C3" w:rsidRDefault="00DA6B7B" w:rsidP="008A1252">
      <w:pPr>
        <w:spacing w:after="0" w:line="240" w:lineRule="auto"/>
        <w:ind w:right="50"/>
        <w:jc w:val="both"/>
        <w:rPr>
          <w:rFonts w:ascii="Palatino Linotype" w:hAnsi="Palatino Linotype"/>
          <w:b/>
          <w:sz w:val="28"/>
          <w:szCs w:val="28"/>
        </w:rPr>
      </w:pPr>
    </w:p>
    <w:p w:rsidR="00931CB0" w:rsidRPr="001444C3" w:rsidRDefault="00931CB0" w:rsidP="008A1252">
      <w:pPr>
        <w:spacing w:after="0" w:line="360" w:lineRule="auto"/>
        <w:ind w:right="50"/>
        <w:jc w:val="both"/>
        <w:rPr>
          <w:rFonts w:ascii="Palatino Linotype" w:hAnsi="Palatino Linotype" w:cs="Arial"/>
          <w:b/>
          <w:sz w:val="24"/>
          <w:szCs w:val="24"/>
        </w:rPr>
      </w:pPr>
      <w:r w:rsidRPr="001444C3">
        <w:rPr>
          <w:rFonts w:ascii="Palatino Linotype" w:hAnsi="Palatino Linotype"/>
          <w:b/>
          <w:sz w:val="28"/>
          <w:szCs w:val="28"/>
        </w:rPr>
        <w:t>PRIMERO</w:t>
      </w:r>
      <w:r w:rsidRPr="001444C3">
        <w:rPr>
          <w:rFonts w:ascii="Palatino Linotype" w:hAnsi="Palatino Linotype"/>
          <w:b/>
        </w:rPr>
        <w:t>.</w:t>
      </w:r>
      <w:r w:rsidRPr="001444C3">
        <w:rPr>
          <w:rFonts w:ascii="Palatino Linotype" w:hAnsi="Palatino Linotype"/>
        </w:rPr>
        <w:t xml:space="preserve"> </w:t>
      </w:r>
      <w:r w:rsidRPr="001444C3">
        <w:rPr>
          <w:rFonts w:ascii="Palatino Linotype" w:hAnsi="Palatino Linotype"/>
          <w:b/>
          <w:sz w:val="24"/>
          <w:szCs w:val="24"/>
        </w:rPr>
        <w:t>Competencia</w:t>
      </w:r>
      <w:r w:rsidRPr="001444C3">
        <w:rPr>
          <w:rFonts w:ascii="Palatino Linotype" w:hAnsi="Palatino Linotype"/>
          <w:sz w:val="24"/>
          <w:szCs w:val="24"/>
        </w:rPr>
        <w:t>.</w:t>
      </w:r>
      <w:r w:rsidRPr="001444C3">
        <w:rPr>
          <w:rFonts w:ascii="Palatino Linotype" w:hAnsi="Palatino Linotype"/>
          <w:b/>
          <w:sz w:val="24"/>
          <w:szCs w:val="24"/>
        </w:rPr>
        <w:t xml:space="preserve"> </w:t>
      </w:r>
      <w:r w:rsidRPr="001444C3">
        <w:rPr>
          <w:rFonts w:ascii="Palatino Linotype" w:hAnsi="Palatino Linotype"/>
          <w:sz w:val="24"/>
          <w:szCs w:val="24"/>
        </w:rPr>
        <w:t xml:space="preserve">Este Instituto de </w:t>
      </w:r>
      <w:r w:rsidRPr="001444C3">
        <w:rPr>
          <w:rFonts w:ascii="Palatino Linotype" w:hAnsi="Palatino Linotype" w:cs="Arial"/>
          <w:sz w:val="24"/>
          <w:szCs w:val="24"/>
        </w:rPr>
        <w:t>Transparencia</w:t>
      </w:r>
      <w:r w:rsidRPr="001444C3">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1444C3">
        <w:rPr>
          <w:rFonts w:ascii="Palatino Linotype" w:hAnsi="Palatino Linotype"/>
          <w:sz w:val="24"/>
          <w:szCs w:val="24"/>
        </w:rPr>
        <w:t>,</w:t>
      </w:r>
      <w:r w:rsidRPr="001444C3">
        <w:rPr>
          <w:rFonts w:ascii="Palatino Linotype" w:hAnsi="Palatino Linotype"/>
          <w:sz w:val="24"/>
          <w:szCs w:val="24"/>
        </w:rPr>
        <w:t xml:space="preserve"> fracción II, 13, 29, 36</w:t>
      </w:r>
      <w:r w:rsidR="002034FE" w:rsidRPr="001444C3">
        <w:rPr>
          <w:rFonts w:ascii="Palatino Linotype" w:hAnsi="Palatino Linotype"/>
          <w:sz w:val="24"/>
          <w:szCs w:val="24"/>
        </w:rPr>
        <w:t>,</w:t>
      </w:r>
      <w:r w:rsidRPr="001444C3">
        <w:rPr>
          <w:rFonts w:ascii="Palatino Linotype" w:hAnsi="Palatino Linotype"/>
          <w:sz w:val="24"/>
          <w:szCs w:val="24"/>
        </w:rPr>
        <w:t xml:space="preserve"> fracciones I y II, 176, 178, 179, 181</w:t>
      </w:r>
      <w:r w:rsidR="002034FE" w:rsidRPr="001444C3">
        <w:rPr>
          <w:rFonts w:ascii="Palatino Linotype" w:hAnsi="Palatino Linotype"/>
          <w:sz w:val="24"/>
          <w:szCs w:val="24"/>
        </w:rPr>
        <w:t>,</w:t>
      </w:r>
      <w:r w:rsidRPr="001444C3">
        <w:rPr>
          <w:rFonts w:ascii="Palatino Linotype" w:hAnsi="Palatino Linotype"/>
          <w:sz w:val="24"/>
          <w:szCs w:val="24"/>
        </w:rPr>
        <w:t xml:space="preserve"> párrafo tercero y 185 de la Ley de Transparencia y Acceso a la Información Pública del Estado de México y Municipios</w:t>
      </w:r>
      <w:r w:rsidRPr="001444C3">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1444C3">
        <w:rPr>
          <w:rFonts w:ascii="Palatino Linotype" w:hAnsi="Palatino Linotype" w:cs="Arial"/>
          <w:sz w:val="24"/>
          <w:szCs w:val="24"/>
        </w:rPr>
        <w:t xml:space="preserve"> c</w:t>
      </w:r>
      <w:r w:rsidRPr="001444C3">
        <w:rPr>
          <w:rFonts w:ascii="Palatino Linotype" w:hAnsi="Palatino Linotype" w:cs="Arial"/>
          <w:sz w:val="24"/>
          <w:szCs w:val="24"/>
        </w:rPr>
        <w:t>iudadan</w:t>
      </w:r>
      <w:r w:rsidR="00862B71" w:rsidRPr="001444C3">
        <w:rPr>
          <w:rFonts w:ascii="Palatino Linotype" w:hAnsi="Palatino Linotype" w:cs="Arial"/>
          <w:sz w:val="24"/>
          <w:szCs w:val="24"/>
        </w:rPr>
        <w:t>o</w:t>
      </w:r>
      <w:r w:rsidRPr="001444C3">
        <w:rPr>
          <w:rFonts w:ascii="Palatino Linotype" w:hAnsi="Palatino Linotype" w:cs="Arial"/>
          <w:sz w:val="24"/>
          <w:szCs w:val="24"/>
        </w:rPr>
        <w:t xml:space="preserve"> en términos de la Ley de la materia.</w:t>
      </w:r>
    </w:p>
    <w:p w:rsidR="00D06012" w:rsidRPr="001444C3" w:rsidRDefault="00D06012" w:rsidP="008A1252">
      <w:pPr>
        <w:spacing w:after="0" w:line="360" w:lineRule="auto"/>
        <w:jc w:val="both"/>
        <w:rPr>
          <w:rFonts w:ascii="Palatino Linotype" w:hAnsi="Palatino Linotype" w:cs="Arial"/>
          <w:b/>
        </w:rPr>
      </w:pPr>
    </w:p>
    <w:p w:rsidR="00336356" w:rsidRPr="001444C3" w:rsidRDefault="00336356" w:rsidP="008A1252">
      <w:pPr>
        <w:spacing w:after="0" w:line="360" w:lineRule="auto"/>
        <w:jc w:val="both"/>
        <w:rPr>
          <w:rFonts w:ascii="Palatino Linotype" w:hAnsi="Palatino Linotype" w:cs="Arial"/>
          <w:b/>
          <w:snapToGrid w:val="0"/>
          <w:sz w:val="24"/>
          <w:szCs w:val="24"/>
        </w:rPr>
      </w:pPr>
      <w:r w:rsidRPr="001444C3">
        <w:rPr>
          <w:rFonts w:ascii="Palatino Linotype" w:hAnsi="Palatino Linotype" w:cs="Arial"/>
          <w:b/>
          <w:sz w:val="28"/>
        </w:rPr>
        <w:t>SEGUNDO</w:t>
      </w:r>
      <w:r w:rsidRPr="001444C3">
        <w:rPr>
          <w:rFonts w:ascii="Palatino Linotype" w:hAnsi="Palatino Linotype" w:cs="Arial"/>
          <w:b/>
          <w:lang w:val="es-MX"/>
        </w:rPr>
        <w:t xml:space="preserve">. </w:t>
      </w:r>
      <w:r w:rsidRPr="001444C3">
        <w:rPr>
          <w:rFonts w:ascii="Palatino Linotype" w:hAnsi="Palatino Linotype" w:cs="Arial"/>
          <w:b/>
          <w:sz w:val="24"/>
          <w:szCs w:val="24"/>
        </w:rPr>
        <w:t xml:space="preserve">Interés. </w:t>
      </w:r>
      <w:r w:rsidR="00C73964" w:rsidRPr="001444C3">
        <w:rPr>
          <w:rFonts w:ascii="Palatino Linotype" w:hAnsi="Palatino Linotype" w:cs="Arial"/>
          <w:bCs/>
          <w:sz w:val="24"/>
          <w:szCs w:val="24"/>
        </w:rPr>
        <w:t>El r</w:t>
      </w:r>
      <w:r w:rsidRPr="001444C3">
        <w:rPr>
          <w:rFonts w:ascii="Palatino Linotype" w:hAnsi="Palatino Linotype" w:cs="Arial"/>
          <w:bCs/>
          <w:sz w:val="24"/>
          <w:szCs w:val="24"/>
        </w:rPr>
        <w:t xml:space="preserve">ecurso de </w:t>
      </w:r>
      <w:r w:rsidR="00C73964" w:rsidRPr="001444C3">
        <w:rPr>
          <w:rFonts w:ascii="Palatino Linotype" w:hAnsi="Palatino Linotype" w:cs="Arial"/>
          <w:bCs/>
          <w:sz w:val="24"/>
          <w:szCs w:val="24"/>
        </w:rPr>
        <w:t>r</w:t>
      </w:r>
      <w:r w:rsidRPr="001444C3">
        <w:rPr>
          <w:rFonts w:ascii="Palatino Linotype" w:hAnsi="Palatino Linotype" w:cs="Arial"/>
          <w:bCs/>
          <w:sz w:val="24"/>
          <w:szCs w:val="24"/>
        </w:rPr>
        <w:t xml:space="preserve">evisión fue interpuesto por parte legítima, en atención a que se presentó por </w:t>
      </w:r>
      <w:r w:rsidR="00862B71" w:rsidRPr="001444C3">
        <w:rPr>
          <w:rFonts w:ascii="Palatino Linotype" w:hAnsi="Palatino Linotype" w:cs="Arial"/>
          <w:b/>
          <w:bCs/>
          <w:sz w:val="24"/>
          <w:szCs w:val="24"/>
        </w:rPr>
        <w:t>EL</w:t>
      </w:r>
      <w:r w:rsidRPr="001444C3">
        <w:rPr>
          <w:rFonts w:ascii="Palatino Linotype" w:hAnsi="Palatino Linotype" w:cs="Arial"/>
          <w:b/>
          <w:bCs/>
          <w:sz w:val="24"/>
          <w:szCs w:val="24"/>
        </w:rPr>
        <w:t xml:space="preserve"> RECURRENTE,</w:t>
      </w:r>
      <w:r w:rsidRPr="001444C3">
        <w:rPr>
          <w:rFonts w:ascii="Palatino Linotype" w:hAnsi="Palatino Linotype" w:cs="Arial"/>
          <w:bCs/>
          <w:sz w:val="24"/>
          <w:szCs w:val="24"/>
        </w:rPr>
        <w:t xml:space="preserve"> quien es la misma persona que formuló la solicitud de acceso a la información pública al </w:t>
      </w:r>
      <w:r w:rsidRPr="001444C3">
        <w:rPr>
          <w:rFonts w:ascii="Palatino Linotype" w:hAnsi="Palatino Linotype" w:cs="Arial"/>
          <w:b/>
          <w:bCs/>
          <w:sz w:val="24"/>
          <w:szCs w:val="24"/>
        </w:rPr>
        <w:t>SUJETO OBLIGADO.</w:t>
      </w:r>
    </w:p>
    <w:p w:rsidR="00336356" w:rsidRPr="001444C3" w:rsidRDefault="00336356" w:rsidP="008A1252">
      <w:pPr>
        <w:spacing w:after="0" w:line="360" w:lineRule="auto"/>
        <w:jc w:val="both"/>
        <w:rPr>
          <w:rFonts w:ascii="Palatino Linotype" w:hAnsi="Palatino Linotype" w:cs="Arial"/>
          <w:b/>
          <w:szCs w:val="28"/>
        </w:rPr>
      </w:pPr>
    </w:p>
    <w:p w:rsidR="00705782" w:rsidRPr="001444C3" w:rsidRDefault="00705782" w:rsidP="008A1252">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1444C3">
        <w:rPr>
          <w:rFonts w:ascii="Palatino Linotype" w:hAnsi="Palatino Linotype" w:cs="Arial"/>
          <w:b/>
          <w:sz w:val="28"/>
          <w:szCs w:val="28"/>
        </w:rPr>
        <w:t xml:space="preserve">TERCERO. </w:t>
      </w:r>
      <w:r w:rsidRPr="001444C3">
        <w:rPr>
          <w:rFonts w:ascii="Palatino Linotype" w:hAnsi="Palatino Linotype" w:cs="Arial"/>
          <w:b/>
          <w:sz w:val="24"/>
          <w:szCs w:val="24"/>
        </w:rPr>
        <w:t xml:space="preserve">Oportunidad. </w:t>
      </w:r>
      <w:r w:rsidRPr="001444C3">
        <w:rPr>
          <w:rFonts w:ascii="Palatino Linotype" w:hAnsi="Palatino Linotype" w:cs="Arial"/>
          <w:sz w:val="24"/>
          <w:szCs w:val="24"/>
        </w:rPr>
        <w:t xml:space="preserve">El recurso de revisión fue interpuesto dentro del plazo de quince días hábiles contados a partir del día siguiente al en que </w:t>
      </w:r>
      <w:r w:rsidR="00DB5446" w:rsidRPr="001444C3">
        <w:rPr>
          <w:rFonts w:ascii="Palatino Linotype" w:hAnsi="Palatino Linotype" w:cs="Arial"/>
          <w:b/>
          <w:sz w:val="24"/>
          <w:szCs w:val="24"/>
        </w:rPr>
        <w:t>EL</w:t>
      </w:r>
      <w:r w:rsidRPr="001444C3">
        <w:rPr>
          <w:rFonts w:ascii="Palatino Linotype" w:hAnsi="Palatino Linotype" w:cs="Arial"/>
          <w:b/>
          <w:sz w:val="24"/>
          <w:szCs w:val="24"/>
        </w:rPr>
        <w:t xml:space="preserve"> RECURRENTE </w:t>
      </w:r>
      <w:r w:rsidRPr="001444C3">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1444C3" w:rsidRDefault="00705782" w:rsidP="008A1252">
      <w:pPr>
        <w:spacing w:after="0" w:line="240" w:lineRule="auto"/>
        <w:ind w:left="851" w:right="902"/>
        <w:jc w:val="both"/>
        <w:rPr>
          <w:rFonts w:ascii="Palatino Linotype" w:hAnsi="Palatino Linotype" w:cs="Arial"/>
          <w:sz w:val="24"/>
        </w:rPr>
      </w:pPr>
    </w:p>
    <w:p w:rsidR="00705782" w:rsidRPr="001444C3" w:rsidRDefault="00705782" w:rsidP="008A1252">
      <w:pPr>
        <w:tabs>
          <w:tab w:val="left" w:pos="851"/>
        </w:tabs>
        <w:spacing w:after="0" w:line="240" w:lineRule="auto"/>
        <w:ind w:left="851" w:right="901"/>
        <w:jc w:val="both"/>
        <w:rPr>
          <w:rFonts w:ascii="Palatino Linotype" w:hAnsi="Palatino Linotype" w:cs="Arial"/>
          <w:i/>
          <w:sz w:val="22"/>
          <w:szCs w:val="22"/>
        </w:rPr>
      </w:pPr>
      <w:r w:rsidRPr="001444C3">
        <w:rPr>
          <w:rFonts w:ascii="Palatino Linotype" w:hAnsi="Palatino Linotype" w:cs="Arial"/>
          <w:b/>
          <w:i/>
          <w:sz w:val="22"/>
          <w:szCs w:val="22"/>
        </w:rPr>
        <w:t>“Artículo 178.</w:t>
      </w:r>
      <w:r w:rsidRPr="001444C3">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1444C3" w:rsidRDefault="00705782" w:rsidP="008A1252">
      <w:pPr>
        <w:tabs>
          <w:tab w:val="left" w:pos="851"/>
        </w:tabs>
        <w:spacing w:after="0" w:line="240" w:lineRule="auto"/>
        <w:ind w:left="851" w:right="901"/>
        <w:jc w:val="both"/>
        <w:rPr>
          <w:rFonts w:ascii="Palatino Linotype" w:hAnsi="Palatino Linotype" w:cs="Arial"/>
          <w:i/>
          <w:sz w:val="22"/>
          <w:szCs w:val="22"/>
        </w:rPr>
      </w:pPr>
      <w:r w:rsidRPr="001444C3">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1444C3" w:rsidRDefault="00705782" w:rsidP="008A1252">
      <w:pPr>
        <w:tabs>
          <w:tab w:val="left" w:pos="851"/>
        </w:tabs>
        <w:spacing w:after="0" w:line="240" w:lineRule="auto"/>
        <w:ind w:left="851" w:right="901"/>
        <w:jc w:val="both"/>
        <w:rPr>
          <w:rFonts w:ascii="Palatino Linotype" w:hAnsi="Palatino Linotype" w:cs="Arial"/>
          <w:i/>
          <w:sz w:val="22"/>
          <w:szCs w:val="22"/>
        </w:rPr>
      </w:pPr>
      <w:r w:rsidRPr="001444C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1444C3">
        <w:rPr>
          <w:rFonts w:ascii="Palatino Linotype" w:hAnsi="Palatino Linotype" w:cs="Arial"/>
          <w:b/>
          <w:i/>
          <w:sz w:val="22"/>
          <w:szCs w:val="22"/>
        </w:rPr>
        <w:t>”</w:t>
      </w:r>
    </w:p>
    <w:p w:rsidR="00705782" w:rsidRPr="001444C3" w:rsidRDefault="00705782" w:rsidP="008A1252">
      <w:pPr>
        <w:spacing w:after="0" w:line="360" w:lineRule="auto"/>
        <w:ind w:left="851" w:right="902"/>
        <w:jc w:val="both"/>
        <w:rPr>
          <w:rFonts w:ascii="Palatino Linotype" w:hAnsi="Palatino Linotype" w:cs="Arial"/>
          <w:sz w:val="24"/>
        </w:rPr>
      </w:pPr>
    </w:p>
    <w:p w:rsidR="00A02EDE" w:rsidRPr="001444C3" w:rsidRDefault="00705782" w:rsidP="00A02EDE">
      <w:pPr>
        <w:spacing w:after="0" w:line="360" w:lineRule="auto"/>
        <w:jc w:val="both"/>
        <w:rPr>
          <w:rFonts w:ascii="Palatino Linotype" w:eastAsia="Times New Roman" w:hAnsi="Palatino Linotype" w:cs="Times New Roman"/>
          <w:sz w:val="24"/>
          <w:szCs w:val="24"/>
          <w:lang w:val="es-MX"/>
        </w:rPr>
      </w:pPr>
      <w:r w:rsidRPr="001444C3">
        <w:rPr>
          <w:rFonts w:ascii="Palatino Linotype" w:hAnsi="Palatino Linotype" w:cs="Arial"/>
          <w:sz w:val="24"/>
          <w:szCs w:val="24"/>
        </w:rPr>
        <w:t xml:space="preserve">En efecto, atendiendo a que </w:t>
      </w:r>
      <w:r w:rsidRPr="001444C3">
        <w:rPr>
          <w:rFonts w:ascii="Palatino Linotype" w:hAnsi="Palatino Linotype" w:cs="Arial"/>
          <w:b/>
          <w:sz w:val="24"/>
          <w:szCs w:val="24"/>
        </w:rPr>
        <w:t>EL SUJETO OBLIGADO</w:t>
      </w:r>
      <w:r w:rsidRPr="001444C3">
        <w:rPr>
          <w:rFonts w:ascii="Palatino Linotype" w:hAnsi="Palatino Linotype" w:cs="Arial"/>
          <w:sz w:val="24"/>
          <w:szCs w:val="24"/>
        </w:rPr>
        <w:t xml:space="preserve"> notificó la respuesta a la solicitud de información pública el </w:t>
      </w:r>
      <w:r w:rsidR="00A02EDE" w:rsidRPr="001444C3">
        <w:rPr>
          <w:rFonts w:ascii="Palatino Linotype" w:hAnsi="Palatino Linotype" w:cs="Arial"/>
          <w:b/>
          <w:sz w:val="24"/>
          <w:szCs w:val="24"/>
        </w:rPr>
        <w:t xml:space="preserve">quince </w:t>
      </w:r>
      <w:r w:rsidR="00CE5B0D" w:rsidRPr="001444C3">
        <w:rPr>
          <w:rFonts w:ascii="Palatino Linotype" w:hAnsi="Palatino Linotype" w:cs="Arial"/>
          <w:b/>
          <w:sz w:val="24"/>
          <w:szCs w:val="24"/>
        </w:rPr>
        <w:t>de marzo</w:t>
      </w:r>
      <w:r w:rsidR="00E4054E" w:rsidRPr="001444C3">
        <w:rPr>
          <w:rFonts w:ascii="Palatino Linotype" w:hAnsi="Palatino Linotype" w:cs="Arial"/>
          <w:b/>
          <w:sz w:val="24"/>
          <w:szCs w:val="24"/>
        </w:rPr>
        <w:t xml:space="preserve"> de dos</w:t>
      </w:r>
      <w:r w:rsidR="009C7F30" w:rsidRPr="001444C3">
        <w:rPr>
          <w:rFonts w:ascii="Palatino Linotype" w:hAnsi="Palatino Linotype" w:cs="Arial"/>
          <w:b/>
          <w:sz w:val="24"/>
          <w:szCs w:val="24"/>
        </w:rPr>
        <w:t xml:space="preserve"> mil diecinueve</w:t>
      </w:r>
      <w:r w:rsidRPr="001444C3">
        <w:rPr>
          <w:rFonts w:ascii="Palatino Linotype" w:hAnsi="Palatino Linotype" w:cs="Arial"/>
          <w:b/>
          <w:sz w:val="24"/>
          <w:szCs w:val="24"/>
        </w:rPr>
        <w:t xml:space="preserve">; </w:t>
      </w:r>
      <w:r w:rsidR="00736D59" w:rsidRPr="001444C3">
        <w:rPr>
          <w:rFonts w:ascii="Palatino Linotype" w:eastAsia="Times New Roman" w:hAnsi="Palatino Linotype" w:cs="Arial"/>
          <w:sz w:val="24"/>
          <w:szCs w:val="24"/>
          <w:lang w:val="es-MX"/>
        </w:rPr>
        <w:t>en consecuencia, el plazo de quince días hábiles que el artículo 178 de la ley de la materia otorga a</w:t>
      </w:r>
      <w:r w:rsidR="00862B71" w:rsidRPr="001444C3">
        <w:rPr>
          <w:rFonts w:ascii="Palatino Linotype" w:eastAsia="Times New Roman" w:hAnsi="Palatino Linotype" w:cs="Arial"/>
          <w:sz w:val="24"/>
          <w:szCs w:val="24"/>
          <w:lang w:val="es-MX"/>
        </w:rPr>
        <w:t>l</w:t>
      </w:r>
      <w:r w:rsidR="00946550" w:rsidRPr="001444C3">
        <w:rPr>
          <w:rFonts w:ascii="Palatino Linotype" w:eastAsia="Times New Roman" w:hAnsi="Palatino Linotype" w:cs="Arial"/>
          <w:b/>
          <w:sz w:val="24"/>
          <w:szCs w:val="24"/>
          <w:lang w:val="es-MX"/>
        </w:rPr>
        <w:t xml:space="preserve"> </w:t>
      </w:r>
      <w:r w:rsidR="00736D59" w:rsidRPr="001444C3">
        <w:rPr>
          <w:rFonts w:ascii="Palatino Linotype" w:eastAsia="Times New Roman" w:hAnsi="Palatino Linotype" w:cs="Arial"/>
          <w:b/>
          <w:sz w:val="24"/>
          <w:szCs w:val="24"/>
          <w:lang w:val="es-MX"/>
        </w:rPr>
        <w:t>RECURRENTE</w:t>
      </w:r>
      <w:r w:rsidR="00736D59" w:rsidRPr="001444C3">
        <w:rPr>
          <w:rFonts w:ascii="Palatino Linotype" w:eastAsia="Times New Roman" w:hAnsi="Palatino Linotype" w:cs="Arial"/>
          <w:sz w:val="24"/>
          <w:szCs w:val="24"/>
          <w:lang w:val="es-MX"/>
        </w:rPr>
        <w:t xml:space="preserve"> para presentar el recurso de revisión, transcurrió del</w:t>
      </w:r>
      <w:r w:rsidR="00736D59" w:rsidRPr="001444C3">
        <w:rPr>
          <w:rFonts w:ascii="Palatino Linotype" w:eastAsia="Times New Roman" w:hAnsi="Palatino Linotype" w:cs="Arial"/>
          <w:b/>
          <w:sz w:val="24"/>
          <w:szCs w:val="24"/>
          <w:lang w:val="es-MX"/>
        </w:rPr>
        <w:t xml:space="preserve"> </w:t>
      </w:r>
      <w:r w:rsidR="00A02EDE" w:rsidRPr="001444C3">
        <w:rPr>
          <w:rFonts w:ascii="Palatino Linotype" w:eastAsia="Times New Roman" w:hAnsi="Palatino Linotype" w:cs="Arial"/>
          <w:b/>
          <w:sz w:val="24"/>
          <w:szCs w:val="24"/>
          <w:lang w:val="es-MX"/>
        </w:rPr>
        <w:t>diecinueve d</w:t>
      </w:r>
      <w:r w:rsidR="001079B8" w:rsidRPr="001444C3">
        <w:rPr>
          <w:rFonts w:ascii="Palatino Linotype" w:eastAsia="Times New Roman" w:hAnsi="Palatino Linotype" w:cs="Arial"/>
          <w:b/>
          <w:sz w:val="24"/>
          <w:szCs w:val="24"/>
          <w:lang w:val="es-MX"/>
        </w:rPr>
        <w:t xml:space="preserve">e marzo al </w:t>
      </w:r>
      <w:r w:rsidR="00A02EDE" w:rsidRPr="001444C3">
        <w:rPr>
          <w:rFonts w:ascii="Palatino Linotype" w:eastAsia="Times New Roman" w:hAnsi="Palatino Linotype" w:cs="Arial"/>
          <w:b/>
          <w:sz w:val="24"/>
          <w:szCs w:val="24"/>
          <w:lang w:val="es-MX"/>
        </w:rPr>
        <w:t>ocho de</w:t>
      </w:r>
      <w:r w:rsidR="001079B8" w:rsidRPr="001444C3">
        <w:rPr>
          <w:rFonts w:ascii="Palatino Linotype" w:eastAsia="Times New Roman" w:hAnsi="Palatino Linotype" w:cs="Arial"/>
          <w:b/>
          <w:sz w:val="24"/>
          <w:szCs w:val="24"/>
          <w:lang w:val="es-MX"/>
        </w:rPr>
        <w:t xml:space="preserve"> a</w:t>
      </w:r>
      <w:r w:rsidR="00C00596" w:rsidRPr="001444C3">
        <w:rPr>
          <w:rFonts w:ascii="Palatino Linotype" w:eastAsia="Times New Roman" w:hAnsi="Palatino Linotype" w:cs="Arial"/>
          <w:b/>
          <w:sz w:val="24"/>
          <w:szCs w:val="24"/>
          <w:lang w:val="es-MX"/>
        </w:rPr>
        <w:t xml:space="preserve">bril </w:t>
      </w:r>
      <w:r w:rsidR="00736D59" w:rsidRPr="001444C3">
        <w:rPr>
          <w:rFonts w:ascii="Palatino Linotype" w:eastAsia="Times New Roman" w:hAnsi="Palatino Linotype" w:cs="Arial"/>
          <w:b/>
          <w:sz w:val="24"/>
          <w:szCs w:val="24"/>
          <w:lang w:val="es-MX"/>
        </w:rPr>
        <w:t>de dos mil diecinueve</w:t>
      </w:r>
      <w:r w:rsidR="00736D59" w:rsidRPr="001444C3">
        <w:rPr>
          <w:rFonts w:ascii="Palatino Linotype" w:eastAsia="Times New Roman" w:hAnsi="Palatino Linotype" w:cs="Arial"/>
          <w:sz w:val="24"/>
          <w:szCs w:val="24"/>
          <w:lang w:val="es-MX"/>
        </w:rPr>
        <w:t xml:space="preserve">, sin contemplar en el cómputo los días </w:t>
      </w:r>
      <w:r w:rsidR="00A02EDE" w:rsidRPr="001444C3">
        <w:rPr>
          <w:rFonts w:ascii="Palatino Linotype" w:eastAsia="Times New Roman" w:hAnsi="Palatino Linotype" w:cs="Arial"/>
          <w:sz w:val="24"/>
          <w:szCs w:val="24"/>
          <w:lang w:val="es-MX"/>
        </w:rPr>
        <w:t xml:space="preserve">dieciséis, diecisiete, </w:t>
      </w:r>
      <w:r w:rsidR="00CE5B0D" w:rsidRPr="001444C3">
        <w:rPr>
          <w:rFonts w:ascii="Palatino Linotype" w:eastAsia="Times New Roman" w:hAnsi="Palatino Linotype" w:cs="Arial"/>
          <w:sz w:val="24"/>
          <w:szCs w:val="24"/>
          <w:lang w:val="es-MX"/>
        </w:rPr>
        <w:t>veintitrés</w:t>
      </w:r>
      <w:r w:rsidR="00862B71" w:rsidRPr="001444C3">
        <w:rPr>
          <w:rFonts w:ascii="Palatino Linotype" w:eastAsia="Times New Roman" w:hAnsi="Palatino Linotype" w:cs="Arial"/>
          <w:sz w:val="24"/>
          <w:szCs w:val="24"/>
          <w:lang w:val="es-MX"/>
        </w:rPr>
        <w:t xml:space="preserve">, </w:t>
      </w:r>
      <w:r w:rsidR="00CE5B0D" w:rsidRPr="001444C3">
        <w:rPr>
          <w:rFonts w:ascii="Palatino Linotype" w:eastAsia="Times New Roman" w:hAnsi="Palatino Linotype" w:cs="Arial"/>
          <w:sz w:val="24"/>
          <w:szCs w:val="24"/>
          <w:lang w:val="es-MX"/>
        </w:rPr>
        <w:t>veinticuatro</w:t>
      </w:r>
      <w:r w:rsidR="001E5C48" w:rsidRPr="001444C3">
        <w:rPr>
          <w:rFonts w:ascii="Palatino Linotype" w:eastAsia="Times New Roman" w:hAnsi="Palatino Linotype" w:cs="Arial"/>
          <w:sz w:val="24"/>
          <w:szCs w:val="24"/>
          <w:lang w:val="es-MX"/>
        </w:rPr>
        <w:t xml:space="preserve">, treinta y treinta y uno </w:t>
      </w:r>
      <w:r w:rsidR="00736D59" w:rsidRPr="001444C3">
        <w:rPr>
          <w:rFonts w:ascii="Palatino Linotype" w:eastAsia="Times New Roman" w:hAnsi="Palatino Linotype" w:cs="Arial"/>
          <w:sz w:val="24"/>
          <w:szCs w:val="24"/>
          <w:lang w:val="es-MX"/>
        </w:rPr>
        <w:t>de marzo</w:t>
      </w:r>
      <w:r w:rsidR="00C00596" w:rsidRPr="001444C3">
        <w:rPr>
          <w:rFonts w:ascii="Palatino Linotype" w:eastAsia="Times New Roman" w:hAnsi="Palatino Linotype" w:cs="Arial"/>
          <w:sz w:val="24"/>
          <w:szCs w:val="24"/>
          <w:lang w:val="es-MX"/>
        </w:rPr>
        <w:t xml:space="preserve">, así como, </w:t>
      </w:r>
      <w:r w:rsidR="00C00596" w:rsidRPr="001444C3">
        <w:rPr>
          <w:rFonts w:ascii="Palatino Linotype" w:eastAsia="Times New Roman" w:hAnsi="Palatino Linotype" w:cs="Arial"/>
          <w:sz w:val="24"/>
          <w:szCs w:val="24"/>
          <w:lang w:val="es-MX"/>
        </w:rPr>
        <w:lastRenderedPageBreak/>
        <w:t xml:space="preserve">seis y siete de abril de </w:t>
      </w:r>
      <w:r w:rsidR="00736D59" w:rsidRPr="001444C3">
        <w:rPr>
          <w:rFonts w:ascii="Palatino Linotype" w:eastAsia="Times New Roman" w:hAnsi="Palatino Linotype" w:cs="Arial"/>
          <w:sz w:val="24"/>
          <w:szCs w:val="24"/>
          <w:lang w:val="es-MX"/>
        </w:rPr>
        <w:t xml:space="preserve">dos mil diecinueve, por corresponder a sábados y domingos, considerados como días inhábiles; en términos del artículo 3, fracción X de la </w:t>
      </w:r>
      <w:r w:rsidR="00736D59" w:rsidRPr="001444C3">
        <w:rPr>
          <w:rFonts w:ascii="Palatino Linotype" w:eastAsia="Times New Roman" w:hAnsi="Palatino Linotype" w:cs="Times New Roman"/>
          <w:sz w:val="24"/>
          <w:szCs w:val="24"/>
          <w:lang w:val="es-MX"/>
        </w:rPr>
        <w:t>Ley de Transparencia y Acceso a la Información Pública del Estado de México y Municipios</w:t>
      </w:r>
      <w:r w:rsidR="00A02EDE" w:rsidRPr="001444C3">
        <w:rPr>
          <w:rFonts w:ascii="Palatino Linotype" w:eastAsia="Times New Roman" w:hAnsi="Palatino Linotype" w:cs="Times New Roman"/>
          <w:sz w:val="24"/>
          <w:szCs w:val="24"/>
          <w:lang w:val="es-MX"/>
        </w:rPr>
        <w:t>; así como, el día dieciocho de marzo de dos mil diecinueve, por ser considerado como día no laborables, en términos del Calendario Oficial de este Instituto, publicado en el Periódico Oficial del Estado Libre y Soberano de México “Gaceta del Gobierno”, el diecinueve de diciembre del año dos mil dieciocho.</w:t>
      </w:r>
    </w:p>
    <w:p w:rsidR="00851187" w:rsidRPr="001444C3" w:rsidRDefault="00851187" w:rsidP="008A1252">
      <w:pPr>
        <w:spacing w:after="0" w:line="360" w:lineRule="auto"/>
        <w:jc w:val="both"/>
        <w:rPr>
          <w:rFonts w:ascii="Palatino Linotype" w:hAnsi="Palatino Linotype" w:cs="Arial"/>
          <w:sz w:val="24"/>
          <w:szCs w:val="24"/>
        </w:rPr>
      </w:pPr>
    </w:p>
    <w:p w:rsidR="00705782" w:rsidRPr="001444C3" w:rsidRDefault="00705782" w:rsidP="008A1252">
      <w:pPr>
        <w:spacing w:after="0" w:line="360" w:lineRule="auto"/>
        <w:jc w:val="both"/>
        <w:rPr>
          <w:rFonts w:ascii="Palatino Linotype" w:hAnsi="Palatino Linotype" w:cs="Arial"/>
          <w:sz w:val="24"/>
          <w:szCs w:val="24"/>
        </w:rPr>
      </w:pPr>
      <w:r w:rsidRPr="001444C3">
        <w:rPr>
          <w:rFonts w:ascii="Palatino Linotype" w:hAnsi="Palatino Linotype" w:cs="Arial"/>
          <w:sz w:val="24"/>
          <w:szCs w:val="24"/>
        </w:rPr>
        <w:t>En ese tenor, si el recurso de revisión que nos ocupa, se interpuso el</w:t>
      </w:r>
      <w:r w:rsidRPr="001444C3">
        <w:rPr>
          <w:rFonts w:ascii="Palatino Linotype" w:hAnsi="Palatino Linotype" w:cs="Arial"/>
          <w:b/>
          <w:sz w:val="24"/>
          <w:szCs w:val="24"/>
        </w:rPr>
        <w:t xml:space="preserve"> </w:t>
      </w:r>
      <w:r w:rsidR="000A6374" w:rsidRPr="001444C3">
        <w:rPr>
          <w:rFonts w:ascii="Palatino Linotype" w:hAnsi="Palatino Linotype" w:cs="Arial"/>
          <w:b/>
          <w:sz w:val="24"/>
          <w:szCs w:val="24"/>
        </w:rPr>
        <w:t xml:space="preserve">veintiuno </w:t>
      </w:r>
      <w:r w:rsidR="00D424AD" w:rsidRPr="001444C3">
        <w:rPr>
          <w:rFonts w:ascii="Palatino Linotype" w:hAnsi="Palatino Linotype" w:cs="Arial"/>
          <w:b/>
          <w:sz w:val="24"/>
          <w:szCs w:val="24"/>
        </w:rPr>
        <w:t xml:space="preserve">de </w:t>
      </w:r>
      <w:r w:rsidR="00D14C7B" w:rsidRPr="001444C3">
        <w:rPr>
          <w:rFonts w:ascii="Palatino Linotype" w:hAnsi="Palatino Linotype" w:cs="Arial"/>
          <w:b/>
          <w:sz w:val="24"/>
          <w:szCs w:val="24"/>
        </w:rPr>
        <w:t>marzo</w:t>
      </w:r>
      <w:r w:rsidR="00D424AD" w:rsidRPr="001444C3">
        <w:rPr>
          <w:rFonts w:ascii="Palatino Linotype" w:hAnsi="Palatino Linotype" w:cs="Arial"/>
          <w:b/>
          <w:sz w:val="24"/>
          <w:szCs w:val="24"/>
        </w:rPr>
        <w:t xml:space="preserve"> de </w:t>
      </w:r>
      <w:r w:rsidR="00BC79E2" w:rsidRPr="001444C3">
        <w:rPr>
          <w:rFonts w:ascii="Palatino Linotype" w:hAnsi="Palatino Linotype" w:cs="Arial"/>
          <w:b/>
          <w:sz w:val="24"/>
          <w:szCs w:val="24"/>
        </w:rPr>
        <w:t>dos mil diecinueve,</w:t>
      </w:r>
      <w:r w:rsidRPr="001444C3">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1444C3" w:rsidRDefault="00705782" w:rsidP="008A1252">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C00596" w:rsidRPr="001444C3" w:rsidRDefault="004274B9" w:rsidP="008A1252">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1444C3">
        <w:rPr>
          <w:rFonts w:ascii="Palatino Linotype" w:hAnsi="Palatino Linotype"/>
          <w:b/>
          <w:sz w:val="28"/>
        </w:rPr>
        <w:t xml:space="preserve">CUARTO. </w:t>
      </w:r>
      <w:r w:rsidR="00CE5B0D" w:rsidRPr="001444C3">
        <w:rPr>
          <w:rFonts w:ascii="Palatino Linotype" w:hAnsi="Palatino Linotype" w:cs="Arial"/>
          <w:b/>
          <w:sz w:val="24"/>
          <w:szCs w:val="24"/>
        </w:rPr>
        <w:t>Procedibilidad.</w:t>
      </w:r>
      <w:r w:rsidR="00CE5B0D" w:rsidRPr="001444C3">
        <w:rPr>
          <w:rFonts w:ascii="Palatino Linotype" w:hAnsi="Palatino Linotype"/>
          <w:b/>
          <w:sz w:val="24"/>
          <w:szCs w:val="24"/>
        </w:rPr>
        <w:t xml:space="preserve"> </w:t>
      </w:r>
      <w:r w:rsidR="00C00596" w:rsidRPr="001444C3">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00C00596" w:rsidRPr="001444C3">
        <w:rPr>
          <w:rFonts w:ascii="Palatino Linotype" w:eastAsia="Times New Roman" w:hAnsi="Palatino Linotype" w:cs="Arial"/>
          <w:sz w:val="24"/>
          <w:szCs w:val="24"/>
          <w:lang w:val="es-ES" w:eastAsia="es-MX"/>
        </w:rPr>
        <w:t xml:space="preserve">Ley de Transparencia y Acceso a la </w:t>
      </w:r>
      <w:r w:rsidR="00C00596" w:rsidRPr="001444C3">
        <w:rPr>
          <w:rFonts w:ascii="Palatino Linotype" w:eastAsia="Times New Roman" w:hAnsi="Palatino Linotype" w:cs="Arial"/>
          <w:sz w:val="24"/>
          <w:szCs w:val="24"/>
          <w:lang w:val="es-ES"/>
        </w:rPr>
        <w:t>Información</w:t>
      </w:r>
      <w:r w:rsidR="00C00596" w:rsidRPr="001444C3">
        <w:rPr>
          <w:rFonts w:ascii="Palatino Linotype" w:eastAsia="Times New Roman" w:hAnsi="Palatino Linotype" w:cs="Arial"/>
          <w:sz w:val="24"/>
          <w:szCs w:val="24"/>
          <w:lang w:val="es-ES" w:eastAsia="es-MX"/>
        </w:rPr>
        <w:t xml:space="preserve"> Pública del Estado de México y Municipios, que </w:t>
      </w:r>
      <w:r w:rsidR="00C00596" w:rsidRPr="001444C3">
        <w:rPr>
          <w:rFonts w:ascii="Palatino Linotype" w:eastAsia="Times New Roman" w:hAnsi="Palatino Linotype" w:cs="Arial"/>
          <w:sz w:val="24"/>
          <w:szCs w:val="24"/>
          <w:lang w:val="es-ES"/>
        </w:rPr>
        <w:t>establece lo siguiente:</w:t>
      </w:r>
    </w:p>
    <w:p w:rsidR="00C00596" w:rsidRPr="001444C3" w:rsidRDefault="00C00596" w:rsidP="008A1252">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444C3">
        <w:rPr>
          <w:rFonts w:ascii="Palatino Linotype" w:eastAsia="Times New Roman" w:hAnsi="Palatino Linotype" w:cs="Times New Roman"/>
          <w:b/>
          <w:i/>
          <w:sz w:val="22"/>
          <w:szCs w:val="22"/>
          <w:lang w:val="es-ES"/>
        </w:rPr>
        <w:t xml:space="preserve">“Artículo 180. </w:t>
      </w:r>
      <w:r w:rsidRPr="001444C3">
        <w:rPr>
          <w:rFonts w:ascii="Palatino Linotype" w:eastAsia="Times New Roman" w:hAnsi="Palatino Linotype" w:cs="Times New Roman"/>
          <w:i/>
          <w:sz w:val="22"/>
          <w:szCs w:val="22"/>
          <w:lang w:val="es-ES"/>
        </w:rPr>
        <w:t xml:space="preserve">El </w:t>
      </w:r>
      <w:r w:rsidRPr="001444C3">
        <w:rPr>
          <w:rFonts w:ascii="Palatino Linotype" w:eastAsia="Times New Roman" w:hAnsi="Palatino Linotype" w:cs="Arial"/>
          <w:i/>
          <w:sz w:val="22"/>
          <w:szCs w:val="22"/>
          <w:lang w:val="es-ES"/>
        </w:rPr>
        <w:t>recurso</w:t>
      </w:r>
      <w:r w:rsidRPr="001444C3">
        <w:rPr>
          <w:rFonts w:ascii="Palatino Linotype" w:eastAsia="Times New Roman" w:hAnsi="Palatino Linotype" w:cs="Times New Roman"/>
          <w:i/>
          <w:sz w:val="22"/>
          <w:szCs w:val="22"/>
          <w:lang w:val="es-ES"/>
        </w:rPr>
        <w:t xml:space="preserve"> </w:t>
      </w:r>
      <w:r w:rsidRPr="001444C3">
        <w:rPr>
          <w:rFonts w:ascii="Palatino Linotype" w:eastAsia="Times New Roman" w:hAnsi="Palatino Linotype" w:cs="Arial"/>
          <w:i/>
          <w:color w:val="222222"/>
          <w:sz w:val="22"/>
          <w:szCs w:val="22"/>
          <w:lang w:val="es-ES" w:eastAsia="es-MX"/>
        </w:rPr>
        <w:t>de</w:t>
      </w:r>
      <w:r w:rsidRPr="001444C3">
        <w:rPr>
          <w:rFonts w:ascii="Palatino Linotype" w:eastAsia="Times New Roman" w:hAnsi="Palatino Linotype" w:cs="Times New Roman"/>
          <w:i/>
          <w:sz w:val="22"/>
          <w:szCs w:val="22"/>
          <w:lang w:val="es-ES"/>
        </w:rPr>
        <w:t xml:space="preserve"> revisión contendrá:</w:t>
      </w:r>
      <w:r w:rsidRPr="001444C3">
        <w:rPr>
          <w:rFonts w:ascii="Palatino Linotype" w:eastAsia="Times New Roman" w:hAnsi="Palatino Linotype" w:cs="Times New Roman"/>
          <w:b/>
          <w:i/>
          <w:sz w:val="22"/>
          <w:szCs w:val="22"/>
          <w:lang w:val="es-ES"/>
        </w:rPr>
        <w:t xml:space="preserve">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444C3">
        <w:rPr>
          <w:rFonts w:ascii="Palatino Linotype" w:eastAsia="Times New Roman" w:hAnsi="Palatino Linotype" w:cs="Times New Roman"/>
          <w:b/>
          <w:i/>
          <w:sz w:val="22"/>
          <w:szCs w:val="22"/>
          <w:lang w:val="es-ES"/>
        </w:rPr>
        <w:t xml:space="preserve">I. </w:t>
      </w:r>
      <w:r w:rsidRPr="001444C3">
        <w:rPr>
          <w:rFonts w:ascii="Palatino Linotype" w:eastAsia="Times New Roman" w:hAnsi="Palatino Linotype" w:cs="Times New Roman"/>
          <w:i/>
          <w:sz w:val="22"/>
          <w:szCs w:val="22"/>
          <w:lang w:val="es-ES"/>
        </w:rPr>
        <w:t xml:space="preserve">El sujeto obligado ante </w:t>
      </w:r>
      <w:r w:rsidRPr="001444C3">
        <w:rPr>
          <w:rFonts w:ascii="Palatino Linotype" w:eastAsia="Times New Roman" w:hAnsi="Palatino Linotype" w:cs="Arial"/>
          <w:i/>
          <w:sz w:val="22"/>
          <w:szCs w:val="22"/>
          <w:lang w:val="es-ES"/>
        </w:rPr>
        <w:t>la</w:t>
      </w:r>
      <w:r w:rsidRPr="001444C3">
        <w:rPr>
          <w:rFonts w:ascii="Palatino Linotype" w:eastAsia="Times New Roman" w:hAnsi="Palatino Linotype" w:cs="Times New Roman"/>
          <w:i/>
          <w:sz w:val="22"/>
          <w:szCs w:val="22"/>
          <w:lang w:val="es-ES"/>
        </w:rPr>
        <w:t xml:space="preserve"> cual </w:t>
      </w:r>
      <w:r w:rsidRPr="001444C3">
        <w:rPr>
          <w:rFonts w:ascii="Palatino Linotype" w:eastAsia="Times New Roman" w:hAnsi="Palatino Linotype" w:cs="Arial"/>
          <w:i/>
          <w:color w:val="222222"/>
          <w:sz w:val="22"/>
          <w:szCs w:val="22"/>
          <w:lang w:val="es-ES" w:eastAsia="es-MX"/>
        </w:rPr>
        <w:t>se</w:t>
      </w:r>
      <w:r w:rsidRPr="001444C3">
        <w:rPr>
          <w:rFonts w:ascii="Palatino Linotype" w:eastAsia="Times New Roman" w:hAnsi="Palatino Linotype" w:cs="Times New Roman"/>
          <w:i/>
          <w:sz w:val="22"/>
          <w:szCs w:val="22"/>
          <w:lang w:val="es-ES"/>
        </w:rPr>
        <w:t xml:space="preserve"> presentó la solicitud;</w:t>
      </w:r>
      <w:r w:rsidRPr="001444C3">
        <w:rPr>
          <w:rFonts w:ascii="Palatino Linotype" w:eastAsia="Times New Roman" w:hAnsi="Palatino Linotype" w:cs="Times New Roman"/>
          <w:b/>
          <w:i/>
          <w:sz w:val="22"/>
          <w:szCs w:val="22"/>
          <w:lang w:val="es-ES"/>
        </w:rPr>
        <w:t xml:space="preserve">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444C3">
        <w:rPr>
          <w:rFonts w:ascii="Palatino Linotype" w:eastAsia="Times New Roman" w:hAnsi="Palatino Linotype" w:cs="Times New Roman"/>
          <w:b/>
          <w:i/>
          <w:sz w:val="22"/>
          <w:szCs w:val="22"/>
          <w:lang w:val="es-ES"/>
        </w:rPr>
        <w:t xml:space="preserve">II. </w:t>
      </w:r>
      <w:r w:rsidRPr="001444C3">
        <w:rPr>
          <w:rFonts w:ascii="Palatino Linotype" w:eastAsia="Times New Roman" w:hAnsi="Palatino Linotype" w:cs="Times New Roman"/>
          <w:b/>
          <w:i/>
          <w:sz w:val="22"/>
          <w:szCs w:val="22"/>
          <w:u w:val="single"/>
          <w:lang w:val="es-ES"/>
        </w:rPr>
        <w:t xml:space="preserve">El nombre del solicitante </w:t>
      </w:r>
      <w:r w:rsidRPr="001444C3">
        <w:rPr>
          <w:rFonts w:ascii="Palatino Linotype" w:eastAsia="Times New Roman" w:hAnsi="Palatino Linotype" w:cs="Arial"/>
          <w:b/>
          <w:i/>
          <w:color w:val="222222"/>
          <w:sz w:val="22"/>
          <w:szCs w:val="22"/>
          <w:u w:val="single"/>
          <w:lang w:val="es-ES" w:eastAsia="es-MX"/>
        </w:rPr>
        <w:t>que</w:t>
      </w:r>
      <w:r w:rsidRPr="001444C3">
        <w:rPr>
          <w:rFonts w:ascii="Palatino Linotype" w:eastAsia="Times New Roman" w:hAnsi="Palatino Linotype" w:cs="Times New Roman"/>
          <w:b/>
          <w:i/>
          <w:sz w:val="22"/>
          <w:szCs w:val="22"/>
          <w:u w:val="single"/>
          <w:lang w:val="es-ES"/>
        </w:rPr>
        <w:t xml:space="preserve"> recurre </w:t>
      </w:r>
      <w:r w:rsidRPr="001444C3">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1444C3">
        <w:rPr>
          <w:rFonts w:ascii="Palatino Linotype" w:eastAsia="Times New Roman" w:hAnsi="Palatino Linotype" w:cs="Times New Roman"/>
          <w:b/>
          <w:i/>
          <w:sz w:val="22"/>
          <w:szCs w:val="22"/>
          <w:lang w:val="es-ES"/>
        </w:rPr>
        <w:t xml:space="preserve">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444C3">
        <w:rPr>
          <w:rFonts w:ascii="Palatino Linotype" w:eastAsia="Times New Roman" w:hAnsi="Palatino Linotype" w:cs="Times New Roman"/>
          <w:b/>
          <w:i/>
          <w:sz w:val="22"/>
          <w:szCs w:val="22"/>
          <w:lang w:val="es-ES"/>
        </w:rPr>
        <w:t xml:space="preserve">III. </w:t>
      </w:r>
      <w:r w:rsidRPr="001444C3">
        <w:rPr>
          <w:rFonts w:ascii="Palatino Linotype" w:eastAsia="Times New Roman" w:hAnsi="Palatino Linotype" w:cs="Times New Roman"/>
          <w:i/>
          <w:sz w:val="22"/>
          <w:szCs w:val="22"/>
          <w:lang w:val="es-ES"/>
        </w:rPr>
        <w:t xml:space="preserve">El número de folio de </w:t>
      </w:r>
      <w:r w:rsidRPr="001444C3">
        <w:rPr>
          <w:rFonts w:ascii="Palatino Linotype" w:eastAsia="Times New Roman" w:hAnsi="Palatino Linotype" w:cs="Arial"/>
          <w:i/>
          <w:color w:val="222222"/>
          <w:sz w:val="22"/>
          <w:szCs w:val="22"/>
          <w:lang w:val="es-ES" w:eastAsia="es-MX"/>
        </w:rPr>
        <w:t>respuesta</w:t>
      </w:r>
      <w:r w:rsidRPr="001444C3">
        <w:rPr>
          <w:rFonts w:ascii="Palatino Linotype" w:eastAsia="Times New Roman" w:hAnsi="Palatino Linotype" w:cs="Times New Roman"/>
          <w:i/>
          <w:sz w:val="22"/>
          <w:szCs w:val="22"/>
          <w:lang w:val="es-ES"/>
        </w:rPr>
        <w:t xml:space="preserve"> de la solicitud de acceso;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444C3">
        <w:rPr>
          <w:rFonts w:ascii="Palatino Linotype" w:eastAsia="Times New Roman" w:hAnsi="Palatino Linotype" w:cs="Times New Roman"/>
          <w:b/>
          <w:i/>
          <w:sz w:val="22"/>
          <w:szCs w:val="22"/>
          <w:lang w:val="es-ES"/>
        </w:rPr>
        <w:t xml:space="preserve">IV. </w:t>
      </w:r>
      <w:r w:rsidRPr="001444C3">
        <w:rPr>
          <w:rFonts w:ascii="Palatino Linotype" w:eastAsia="Times New Roman" w:hAnsi="Palatino Linotype" w:cs="Times New Roman"/>
          <w:i/>
          <w:sz w:val="22"/>
          <w:szCs w:val="22"/>
          <w:lang w:val="es-ES"/>
        </w:rPr>
        <w:t xml:space="preserve">La fecha en que fue </w:t>
      </w:r>
      <w:r w:rsidRPr="001444C3">
        <w:rPr>
          <w:rFonts w:ascii="Palatino Linotype" w:eastAsia="Times New Roman" w:hAnsi="Palatino Linotype" w:cs="Arial"/>
          <w:i/>
          <w:color w:val="222222"/>
          <w:sz w:val="22"/>
          <w:szCs w:val="22"/>
          <w:lang w:val="es-ES" w:eastAsia="es-MX"/>
        </w:rPr>
        <w:t>notificada</w:t>
      </w:r>
      <w:r w:rsidRPr="001444C3">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1444C3">
        <w:rPr>
          <w:rFonts w:ascii="Palatino Linotype" w:eastAsia="Times New Roman" w:hAnsi="Palatino Linotype" w:cs="Times New Roman"/>
          <w:b/>
          <w:i/>
          <w:sz w:val="22"/>
          <w:szCs w:val="22"/>
          <w:lang w:val="es-ES"/>
        </w:rPr>
        <w:t xml:space="preserve">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444C3">
        <w:rPr>
          <w:rFonts w:ascii="Palatino Linotype" w:eastAsia="Times New Roman" w:hAnsi="Palatino Linotype" w:cs="Times New Roman"/>
          <w:b/>
          <w:i/>
          <w:sz w:val="22"/>
          <w:szCs w:val="22"/>
          <w:lang w:val="es-ES"/>
        </w:rPr>
        <w:t xml:space="preserve">V. </w:t>
      </w:r>
      <w:r w:rsidRPr="001444C3">
        <w:rPr>
          <w:rFonts w:ascii="Palatino Linotype" w:eastAsia="Times New Roman" w:hAnsi="Palatino Linotype" w:cs="Times New Roman"/>
          <w:i/>
          <w:sz w:val="22"/>
          <w:szCs w:val="22"/>
          <w:lang w:val="es-ES"/>
        </w:rPr>
        <w:t xml:space="preserve">El acto que se </w:t>
      </w:r>
      <w:r w:rsidRPr="001444C3">
        <w:rPr>
          <w:rFonts w:ascii="Palatino Linotype" w:eastAsia="Times New Roman" w:hAnsi="Palatino Linotype" w:cs="Arial"/>
          <w:i/>
          <w:color w:val="222222"/>
          <w:sz w:val="22"/>
          <w:szCs w:val="22"/>
          <w:lang w:val="es-ES" w:eastAsia="es-MX"/>
        </w:rPr>
        <w:t>recurre</w:t>
      </w:r>
      <w:r w:rsidRPr="001444C3">
        <w:rPr>
          <w:rFonts w:ascii="Palatino Linotype" w:eastAsia="Times New Roman" w:hAnsi="Palatino Linotype" w:cs="Times New Roman"/>
          <w:i/>
          <w:sz w:val="22"/>
          <w:szCs w:val="22"/>
          <w:lang w:val="es-ES"/>
        </w:rPr>
        <w:t>;</w:t>
      </w:r>
      <w:r w:rsidRPr="001444C3">
        <w:rPr>
          <w:rFonts w:ascii="Palatino Linotype" w:eastAsia="Times New Roman" w:hAnsi="Palatino Linotype" w:cs="Times New Roman"/>
          <w:b/>
          <w:i/>
          <w:sz w:val="22"/>
          <w:szCs w:val="22"/>
          <w:lang w:val="es-ES"/>
        </w:rPr>
        <w:t xml:space="preserve">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444C3">
        <w:rPr>
          <w:rFonts w:ascii="Palatino Linotype" w:eastAsia="Times New Roman" w:hAnsi="Palatino Linotype" w:cs="Times New Roman"/>
          <w:b/>
          <w:i/>
          <w:sz w:val="22"/>
          <w:szCs w:val="22"/>
          <w:lang w:val="es-ES"/>
        </w:rPr>
        <w:t xml:space="preserve">VI. </w:t>
      </w:r>
      <w:r w:rsidRPr="001444C3">
        <w:rPr>
          <w:rFonts w:ascii="Palatino Linotype" w:eastAsia="Times New Roman" w:hAnsi="Palatino Linotype" w:cs="Times New Roman"/>
          <w:i/>
          <w:sz w:val="22"/>
          <w:szCs w:val="22"/>
          <w:lang w:val="es-ES"/>
        </w:rPr>
        <w:t xml:space="preserve">Las razones o </w:t>
      </w:r>
      <w:r w:rsidRPr="001444C3">
        <w:rPr>
          <w:rFonts w:ascii="Palatino Linotype" w:eastAsia="Times New Roman" w:hAnsi="Palatino Linotype" w:cs="Arial"/>
          <w:i/>
          <w:color w:val="222222"/>
          <w:sz w:val="22"/>
          <w:szCs w:val="22"/>
          <w:lang w:val="es-ES" w:eastAsia="es-MX"/>
        </w:rPr>
        <w:t>motivos</w:t>
      </w:r>
      <w:r w:rsidRPr="001444C3">
        <w:rPr>
          <w:rFonts w:ascii="Palatino Linotype" w:eastAsia="Times New Roman" w:hAnsi="Palatino Linotype" w:cs="Times New Roman"/>
          <w:i/>
          <w:sz w:val="22"/>
          <w:szCs w:val="22"/>
          <w:lang w:val="es-ES"/>
        </w:rPr>
        <w:t xml:space="preserve"> de inconformidad;</w:t>
      </w:r>
      <w:r w:rsidRPr="001444C3">
        <w:rPr>
          <w:rFonts w:ascii="Palatino Linotype" w:eastAsia="Times New Roman" w:hAnsi="Palatino Linotype" w:cs="Times New Roman"/>
          <w:b/>
          <w:i/>
          <w:sz w:val="22"/>
          <w:szCs w:val="22"/>
          <w:lang w:val="es-ES"/>
        </w:rPr>
        <w:t xml:space="preserve">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444C3">
        <w:rPr>
          <w:rFonts w:ascii="Palatino Linotype" w:eastAsia="Times New Roman" w:hAnsi="Palatino Linotype" w:cs="Times New Roman"/>
          <w:b/>
          <w:i/>
          <w:sz w:val="22"/>
          <w:szCs w:val="22"/>
          <w:lang w:val="es-ES"/>
        </w:rPr>
        <w:lastRenderedPageBreak/>
        <w:t xml:space="preserve">VII. </w:t>
      </w:r>
      <w:r w:rsidRPr="001444C3">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1444C3">
        <w:rPr>
          <w:rFonts w:ascii="Palatino Linotype" w:eastAsia="Times New Roman" w:hAnsi="Palatino Linotype" w:cs="Times New Roman"/>
          <w:b/>
          <w:i/>
          <w:sz w:val="22"/>
          <w:szCs w:val="22"/>
          <w:lang w:val="es-ES"/>
        </w:rPr>
        <w:t xml:space="preserve">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b/>
          <w:i/>
          <w:sz w:val="22"/>
          <w:szCs w:val="22"/>
          <w:lang w:val="es-ES"/>
        </w:rPr>
        <w:t xml:space="preserve">VIII. </w:t>
      </w:r>
      <w:r w:rsidRPr="001444C3">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444C3">
        <w:rPr>
          <w:rFonts w:ascii="Palatino Linotype" w:eastAsia="Times New Roman" w:hAnsi="Palatino Linotype" w:cs="Times New Roman"/>
          <w:b/>
          <w:i/>
          <w:sz w:val="22"/>
          <w:szCs w:val="22"/>
          <w:u w:val="single"/>
          <w:lang w:val="es-ES"/>
        </w:rPr>
        <w:t xml:space="preserve">En caso de </w:t>
      </w:r>
      <w:r w:rsidRPr="001444C3">
        <w:rPr>
          <w:rFonts w:ascii="Palatino Linotype" w:eastAsia="Times New Roman" w:hAnsi="Palatino Linotype" w:cs="Arial"/>
          <w:b/>
          <w:i/>
          <w:color w:val="222222"/>
          <w:sz w:val="22"/>
          <w:szCs w:val="22"/>
          <w:u w:val="single"/>
          <w:lang w:val="es-ES" w:eastAsia="es-MX"/>
        </w:rPr>
        <w:t>que</w:t>
      </w:r>
      <w:r w:rsidRPr="001444C3">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1444C3">
        <w:rPr>
          <w:rFonts w:ascii="Palatino Linotype" w:eastAsia="Times New Roman" w:hAnsi="Palatino Linotype" w:cs="Times New Roman"/>
          <w:i/>
          <w:sz w:val="22"/>
          <w:szCs w:val="22"/>
          <w:lang w:val="es-ES"/>
        </w:rPr>
        <w:t>, IV, VII y VIII.</w:t>
      </w:r>
      <w:r w:rsidRPr="001444C3">
        <w:rPr>
          <w:rFonts w:ascii="Palatino Linotype" w:eastAsia="Times New Roman" w:hAnsi="Palatino Linotype" w:cs="Times New Roman"/>
          <w:b/>
          <w:i/>
          <w:sz w:val="22"/>
          <w:szCs w:val="22"/>
          <w:lang w:val="es-ES"/>
        </w:rPr>
        <w:t>”</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i/>
          <w:sz w:val="22"/>
          <w:szCs w:val="22"/>
          <w:lang w:val="es-ES"/>
        </w:rPr>
        <w:t>(Énfasis añadido)</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C00596" w:rsidRPr="001444C3" w:rsidRDefault="00C00596" w:rsidP="008A1252">
      <w:pPr>
        <w:spacing w:after="0" w:line="360" w:lineRule="auto"/>
        <w:jc w:val="both"/>
        <w:rPr>
          <w:rFonts w:ascii="Palatino Linotype" w:eastAsia="Times New Roman" w:hAnsi="Palatino Linotype" w:cs="Times New Roman"/>
          <w:b/>
          <w:sz w:val="24"/>
          <w:szCs w:val="24"/>
          <w:lang w:val="es-ES"/>
        </w:rPr>
      </w:pPr>
      <w:r w:rsidRPr="001444C3">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1444C3">
        <w:rPr>
          <w:rFonts w:ascii="Palatino Linotype" w:eastAsia="Times New Roman" w:hAnsi="Palatino Linotype" w:cs="Arial"/>
          <w:sz w:val="24"/>
          <w:szCs w:val="24"/>
          <w:lang w:val="es-ES"/>
        </w:rPr>
        <w:t>deberán</w:t>
      </w:r>
      <w:r w:rsidRPr="001444C3">
        <w:rPr>
          <w:rFonts w:ascii="Palatino Linotype" w:eastAsia="Times New Roman" w:hAnsi="Palatino Linotype" w:cs="Times New Roman"/>
          <w:sz w:val="24"/>
          <w:szCs w:val="24"/>
          <w:lang w:val="es-ES"/>
        </w:rPr>
        <w:t xml:space="preserve"> </w:t>
      </w:r>
      <w:r w:rsidRPr="001444C3">
        <w:rPr>
          <w:rFonts w:ascii="Palatino Linotype" w:eastAsia="Times New Roman" w:hAnsi="Palatino Linotype" w:cs="Arial"/>
          <w:sz w:val="24"/>
          <w:szCs w:val="24"/>
          <w:lang w:val="es-ES"/>
        </w:rPr>
        <w:t>contener</w:t>
      </w:r>
      <w:r w:rsidRPr="001444C3">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1444C3">
        <w:rPr>
          <w:rFonts w:ascii="Palatino Linotype" w:eastAsia="Times New Roman" w:hAnsi="Palatino Linotype" w:cs="Times New Roman"/>
          <w:b/>
          <w:sz w:val="24"/>
          <w:szCs w:val="24"/>
          <w:lang w:val="es-ES"/>
        </w:rPr>
        <w:t>SAIMEX</w:t>
      </w:r>
      <w:r w:rsidRPr="001444C3">
        <w:rPr>
          <w:rFonts w:ascii="Palatino Linotype" w:eastAsia="Times New Roman" w:hAnsi="Palatino Linotype" w:cs="Times New Roman"/>
          <w:sz w:val="24"/>
          <w:szCs w:val="24"/>
          <w:lang w:val="es-ES"/>
        </w:rPr>
        <w:t xml:space="preserve"> se desprende que la parte solicitante y ahora </w:t>
      </w:r>
      <w:r w:rsidRPr="001444C3">
        <w:rPr>
          <w:rFonts w:ascii="Palatino Linotype" w:eastAsia="Times New Roman" w:hAnsi="Palatino Linotype" w:cs="Times New Roman"/>
          <w:b/>
          <w:sz w:val="24"/>
          <w:szCs w:val="24"/>
          <w:lang w:val="es-ES"/>
        </w:rPr>
        <w:t>RECURRENTE</w:t>
      </w:r>
      <w:r w:rsidRPr="001444C3">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1444C3">
        <w:rPr>
          <w:rFonts w:ascii="Palatino Linotype" w:eastAsia="Times New Roman" w:hAnsi="Palatino Linotype" w:cs="Arial"/>
          <w:sz w:val="24"/>
          <w:szCs w:val="24"/>
          <w:lang w:val="es-ES"/>
        </w:rPr>
        <w:t>sea</w:t>
      </w:r>
      <w:r w:rsidRPr="001444C3">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1444C3">
        <w:rPr>
          <w:rFonts w:ascii="Palatino Linotype" w:eastAsia="Times New Roman" w:hAnsi="Palatino Linotype" w:cs="Arial"/>
          <w:sz w:val="24"/>
          <w:szCs w:val="24"/>
          <w:lang w:val="es-ES"/>
        </w:rPr>
        <w:t>no</w:t>
      </w:r>
      <w:r w:rsidRPr="001444C3">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C00596" w:rsidRPr="001444C3" w:rsidRDefault="00C00596" w:rsidP="008A1252">
      <w:pPr>
        <w:spacing w:after="0" w:line="360" w:lineRule="auto"/>
        <w:jc w:val="both"/>
        <w:rPr>
          <w:rFonts w:ascii="Palatino Linotype" w:eastAsia="Times New Roman" w:hAnsi="Palatino Linotype" w:cs="Times New Roman"/>
          <w:sz w:val="24"/>
          <w:szCs w:val="24"/>
          <w:lang w:val="es-ES"/>
        </w:rPr>
      </w:pPr>
    </w:p>
    <w:p w:rsidR="00C00596" w:rsidRPr="001444C3" w:rsidRDefault="00C00596" w:rsidP="008A1252">
      <w:pPr>
        <w:spacing w:after="0" w:line="360" w:lineRule="auto"/>
        <w:jc w:val="both"/>
        <w:rPr>
          <w:rFonts w:ascii="Palatino Linotype" w:eastAsia="Times New Roman" w:hAnsi="Palatino Linotype" w:cs="Arial"/>
          <w:color w:val="000000"/>
          <w:sz w:val="24"/>
          <w:szCs w:val="24"/>
          <w:lang w:val="es-ES"/>
        </w:rPr>
      </w:pPr>
      <w:r w:rsidRPr="001444C3">
        <w:rPr>
          <w:rFonts w:ascii="Palatino Linotype" w:eastAsia="Times New Roman" w:hAnsi="Palatino Linotype" w:cs="Times New Roman"/>
          <w:sz w:val="24"/>
          <w:szCs w:val="24"/>
          <w:lang w:val="es-ES"/>
        </w:rPr>
        <w:t xml:space="preserve">Empero lo anterior, debe destacarse que el artículo 15 de </w:t>
      </w:r>
      <w:r w:rsidRPr="001444C3">
        <w:rPr>
          <w:rFonts w:ascii="Palatino Linotype" w:eastAsia="Times New Roman" w:hAnsi="Palatino Linotype" w:cs="Arial"/>
          <w:sz w:val="24"/>
          <w:szCs w:val="24"/>
          <w:lang w:val="es-ES" w:eastAsia="es-MX"/>
        </w:rPr>
        <w:t xml:space="preserve">Ley de Transparencia y Acceso a la </w:t>
      </w:r>
      <w:r w:rsidRPr="001444C3">
        <w:rPr>
          <w:rFonts w:ascii="Palatino Linotype" w:eastAsia="Times New Roman" w:hAnsi="Palatino Linotype" w:cs="Arial"/>
          <w:sz w:val="24"/>
          <w:szCs w:val="24"/>
          <w:lang w:val="es-ES"/>
        </w:rPr>
        <w:t>Información</w:t>
      </w:r>
      <w:r w:rsidRPr="001444C3">
        <w:rPr>
          <w:rFonts w:ascii="Palatino Linotype" w:eastAsia="Times New Roman" w:hAnsi="Palatino Linotype" w:cs="Arial"/>
          <w:sz w:val="24"/>
          <w:szCs w:val="24"/>
          <w:lang w:val="es-ES" w:eastAsia="es-MX"/>
        </w:rPr>
        <w:t xml:space="preserve"> Pública del Estado de México y Municipios </w:t>
      </w:r>
      <w:r w:rsidRPr="001444C3">
        <w:rPr>
          <w:rFonts w:ascii="Palatino Linotype" w:eastAsia="Times New Roman" w:hAnsi="Palatino Linotype" w:cs="Arial"/>
          <w:iCs/>
          <w:sz w:val="24"/>
          <w:szCs w:val="24"/>
          <w:lang w:val="es-ES"/>
        </w:rPr>
        <w:t xml:space="preserve">prevé que, </w:t>
      </w:r>
      <w:r w:rsidRPr="001444C3">
        <w:rPr>
          <w:rFonts w:ascii="Palatino Linotype" w:eastAsia="Times New Roman" w:hAnsi="Palatino Linotype" w:cs="Times New Roman"/>
          <w:sz w:val="24"/>
          <w:szCs w:val="24"/>
          <w:lang w:val="es-ES"/>
        </w:rPr>
        <w:t xml:space="preserve">toda persona tendrá acceso a la información </w:t>
      </w:r>
      <w:r w:rsidRPr="001444C3">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1444C3">
        <w:rPr>
          <w:rFonts w:ascii="Palatino Linotype" w:eastAsia="Times New Roman" w:hAnsi="Palatino Linotype" w:cs="Times New Roman"/>
          <w:sz w:val="24"/>
          <w:szCs w:val="24"/>
          <w:lang w:val="es-ES"/>
        </w:rPr>
        <w:t>ejercicio</w:t>
      </w:r>
      <w:r w:rsidRPr="001444C3">
        <w:rPr>
          <w:rFonts w:ascii="Palatino Linotype" w:eastAsia="Times New Roman" w:hAnsi="Palatino Linotype" w:cs="Arial"/>
          <w:color w:val="000000"/>
          <w:sz w:val="24"/>
          <w:szCs w:val="24"/>
          <w:lang w:val="es-ES"/>
        </w:rPr>
        <w:t xml:space="preserve"> del derecho de acceso a la información pública, </w:t>
      </w:r>
      <w:r w:rsidRPr="001444C3">
        <w:rPr>
          <w:rFonts w:ascii="Palatino Linotype" w:eastAsia="Times New Roman" w:hAnsi="Palatino Linotype" w:cs="Arial"/>
          <w:b/>
          <w:color w:val="000000"/>
          <w:sz w:val="24"/>
          <w:szCs w:val="24"/>
          <w:u w:val="single"/>
          <w:lang w:val="es-ES"/>
        </w:rPr>
        <w:t xml:space="preserve">el nombre no es un requisito </w:t>
      </w:r>
      <w:r w:rsidRPr="001444C3">
        <w:rPr>
          <w:rFonts w:ascii="Palatino Linotype" w:eastAsia="Times New Roman" w:hAnsi="Palatino Linotype" w:cs="Arial"/>
          <w:b/>
          <w:i/>
          <w:color w:val="000000"/>
          <w:sz w:val="24"/>
          <w:szCs w:val="24"/>
          <w:u w:val="single"/>
          <w:lang w:val="es-ES"/>
        </w:rPr>
        <w:t>sine qua non</w:t>
      </w:r>
      <w:r w:rsidRPr="001444C3">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w:t>
      </w:r>
      <w:r w:rsidRPr="001444C3">
        <w:rPr>
          <w:rFonts w:ascii="Palatino Linotype" w:eastAsia="Times New Roman" w:hAnsi="Palatino Linotype" w:cs="Arial"/>
          <w:color w:val="000000"/>
          <w:sz w:val="24"/>
          <w:szCs w:val="24"/>
          <w:lang w:val="es-ES"/>
        </w:rPr>
        <w:lastRenderedPageBreak/>
        <w:t>solicitudes de información sean anónimas, al utilizar un nombre incompleto o, inclusive un seudónimo.</w:t>
      </w:r>
    </w:p>
    <w:p w:rsidR="00C00596" w:rsidRPr="001444C3" w:rsidRDefault="00C00596" w:rsidP="008A1252">
      <w:pPr>
        <w:spacing w:after="0" w:line="360" w:lineRule="auto"/>
        <w:jc w:val="both"/>
        <w:rPr>
          <w:rFonts w:ascii="Palatino Linotype" w:eastAsia="Times New Roman" w:hAnsi="Palatino Linotype" w:cs="Arial"/>
          <w:color w:val="000000"/>
          <w:sz w:val="24"/>
          <w:szCs w:val="24"/>
          <w:lang w:val="es-ES"/>
        </w:rPr>
      </w:pPr>
    </w:p>
    <w:p w:rsidR="00C00596" w:rsidRPr="001444C3" w:rsidRDefault="00C00596" w:rsidP="008A1252">
      <w:pPr>
        <w:spacing w:after="0" w:line="360" w:lineRule="auto"/>
        <w:jc w:val="both"/>
        <w:rPr>
          <w:rFonts w:ascii="Palatino Linotype" w:eastAsia="Times New Roman" w:hAnsi="Palatino Linotype" w:cs="Times New Roman"/>
          <w:sz w:val="24"/>
          <w:szCs w:val="24"/>
          <w:lang w:val="es-ES"/>
        </w:rPr>
      </w:pPr>
      <w:r w:rsidRPr="001444C3">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00596" w:rsidRPr="001444C3" w:rsidRDefault="00C00596" w:rsidP="008A1252">
      <w:pPr>
        <w:spacing w:after="0" w:line="240" w:lineRule="auto"/>
        <w:jc w:val="both"/>
        <w:rPr>
          <w:rFonts w:ascii="Palatino Linotype" w:eastAsia="Times New Roman" w:hAnsi="Palatino Linotype" w:cs="Times New Roman"/>
          <w:sz w:val="24"/>
          <w:szCs w:val="24"/>
          <w:lang w:val="es-ES"/>
        </w:rPr>
      </w:pPr>
    </w:p>
    <w:p w:rsidR="00C00596" w:rsidRPr="001444C3" w:rsidRDefault="00C00596" w:rsidP="008A1252">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1444C3">
        <w:rPr>
          <w:rFonts w:ascii="Palatino Linotype" w:eastAsia="Times New Roman" w:hAnsi="Palatino Linotype" w:cs="Arial"/>
          <w:b/>
          <w:i/>
          <w:sz w:val="22"/>
          <w:szCs w:val="22"/>
          <w:lang w:val="es-ES"/>
        </w:rPr>
        <w:t>Constitución Política de los Estados Unidos Mexicanos</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r w:rsidRPr="001444C3">
        <w:rPr>
          <w:rFonts w:ascii="Palatino Linotype" w:eastAsia="Times New Roman" w:hAnsi="Palatino Linotype" w:cs="Arial"/>
          <w:b/>
          <w:i/>
          <w:sz w:val="22"/>
          <w:szCs w:val="22"/>
          <w:lang w:val="es-ES"/>
        </w:rPr>
        <w:t>“Artículo 6o.</w:t>
      </w:r>
      <w:r w:rsidRPr="001444C3">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444C3">
        <w:rPr>
          <w:rFonts w:ascii="Palatino Linotype" w:eastAsia="Times New Roman" w:hAnsi="Palatino Linotype" w:cs="Arial"/>
          <w:b/>
          <w:i/>
          <w:sz w:val="22"/>
          <w:szCs w:val="22"/>
          <w:lang w:val="es-ES"/>
        </w:rPr>
        <w:t>El derecho a la información será garantizado por el Estado.</w:t>
      </w:r>
      <w:r w:rsidRPr="001444C3">
        <w:rPr>
          <w:rFonts w:ascii="Palatino Linotype" w:eastAsia="Times New Roman" w:hAnsi="Palatino Linotype" w:cs="Arial"/>
          <w:i/>
          <w:sz w:val="22"/>
          <w:szCs w:val="22"/>
          <w:lang w:val="es-ES"/>
        </w:rPr>
        <w:t xml:space="preserve">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r w:rsidRPr="001444C3">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r w:rsidRPr="001444C3">
        <w:rPr>
          <w:rFonts w:ascii="Palatino Linotype" w:eastAsia="Times New Roman" w:hAnsi="Palatino Linotype" w:cs="Arial"/>
          <w:i/>
          <w:sz w:val="22"/>
          <w:szCs w:val="22"/>
          <w:lang w:val="es-ES"/>
        </w:rPr>
        <w:t>Para efectos de lo dispuesto en el presente artículo se observará lo siguiente:</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r w:rsidRPr="001444C3">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1444C3">
        <w:rPr>
          <w:rFonts w:ascii="Palatino Linotype" w:eastAsia="Times New Roman"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w:t>
      </w:r>
      <w:r w:rsidRPr="001444C3">
        <w:rPr>
          <w:rFonts w:ascii="Palatino Linotype" w:eastAsia="Times New Roman" w:hAnsi="Palatino Linotype" w:cs="Arial"/>
          <w:i/>
          <w:sz w:val="22"/>
          <w:szCs w:val="22"/>
          <w:u w:val="single"/>
          <w:lang w:val="es-ES"/>
        </w:rPr>
        <w:lastRenderedPageBreak/>
        <w:t>que derive del ejercicio de sus facultades, competencias o funciones, la ley determinará los supuestos específicos bajo los cuales procederá la declaración de inexistencia de la información.</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r w:rsidRPr="001444C3">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1444C3">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r w:rsidRPr="001444C3">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1444C3">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1444C3">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r w:rsidRPr="001444C3">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r w:rsidRPr="001444C3">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r w:rsidRPr="001444C3">
        <w:rPr>
          <w:rFonts w:ascii="Palatino Linotype" w:eastAsia="Times New Roman" w:hAnsi="Palatino Linotype" w:cs="Arial"/>
          <w:i/>
          <w:sz w:val="22"/>
          <w:szCs w:val="22"/>
          <w:lang w:val="es-ES"/>
        </w:rPr>
        <w:t>…</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1444C3">
        <w:rPr>
          <w:rFonts w:ascii="Palatino Linotype" w:eastAsia="Times New Roman" w:hAnsi="Palatino Linotype" w:cs="Arial"/>
          <w:i/>
          <w:sz w:val="22"/>
          <w:szCs w:val="22"/>
          <w:u w:val="single"/>
          <w:lang w:val="es-ES"/>
        </w:rPr>
        <w:t>La ley establecerá aquella información que se considere reservada o confidencial.</w:t>
      </w:r>
      <w:r w:rsidRPr="001444C3">
        <w:rPr>
          <w:rFonts w:ascii="Palatino Linotype" w:eastAsia="Times New Roman" w:hAnsi="Palatino Linotype" w:cs="Arial"/>
          <w:b/>
          <w:i/>
          <w:sz w:val="22"/>
          <w:szCs w:val="22"/>
          <w:lang w:val="es-ES"/>
        </w:rPr>
        <w:t>”</w:t>
      </w:r>
      <w:r w:rsidRPr="001444C3">
        <w:rPr>
          <w:rFonts w:ascii="Palatino Linotype" w:eastAsia="Times New Roman" w:hAnsi="Palatino Linotype" w:cs="Arial"/>
          <w:i/>
          <w:color w:val="000000"/>
          <w:sz w:val="22"/>
          <w:szCs w:val="22"/>
          <w:lang w:val="es-MX" w:eastAsia="es-MX"/>
        </w:rPr>
        <w:t xml:space="preserve">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C00596" w:rsidRPr="001444C3" w:rsidRDefault="00C00596" w:rsidP="008A1252">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1444C3">
        <w:rPr>
          <w:rFonts w:ascii="Palatino Linotype" w:eastAsia="Times New Roman" w:hAnsi="Palatino Linotype" w:cs="Arial"/>
          <w:b/>
          <w:i/>
          <w:sz w:val="22"/>
          <w:szCs w:val="22"/>
          <w:lang w:val="es-ES"/>
        </w:rPr>
        <w:t>Constitución Política del Estado Libre y Soberano de México</w:t>
      </w:r>
    </w:p>
    <w:p w:rsidR="00C00596" w:rsidRPr="001444C3" w:rsidRDefault="00C00596" w:rsidP="008A1252">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1444C3">
        <w:rPr>
          <w:rFonts w:ascii="Palatino Linotype" w:eastAsia="Times New Roman" w:hAnsi="Palatino Linotype" w:cs="Arial"/>
          <w:b/>
          <w:i/>
          <w:sz w:val="22"/>
          <w:szCs w:val="22"/>
          <w:lang w:val="es-ES"/>
        </w:rPr>
        <w:t xml:space="preserve">“Artículo 5.  …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w:t>
      </w:r>
      <w:r w:rsidRPr="001444C3">
        <w:rPr>
          <w:rFonts w:ascii="Palatino Linotype" w:eastAsia="Times New Roman" w:hAnsi="Palatino Linotype" w:cs="Times New Roman"/>
          <w:i/>
          <w:sz w:val="22"/>
          <w:szCs w:val="22"/>
          <w:lang w:val="es-ES"/>
        </w:rPr>
        <w:lastRenderedPageBreak/>
        <w:t xml:space="preserve">autónomos, transparentarán sus acciones, en términos de las disposiciones aplicables, la información será oportuna, clara, veraz y de fácil acceso.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i/>
          <w:sz w:val="22"/>
          <w:szCs w:val="22"/>
          <w:lang w:val="es-ES"/>
        </w:rPr>
        <w:t xml:space="preserve">Este derecho se regirá por los principios y bases siguientes: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444C3">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b/>
          <w:i/>
          <w:sz w:val="22"/>
          <w:szCs w:val="22"/>
          <w:lang w:val="es-ES"/>
        </w:rPr>
        <w:t>II.</w:t>
      </w:r>
      <w:r w:rsidRPr="001444C3">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1444C3">
        <w:rPr>
          <w:rFonts w:ascii="Palatino Linotype" w:eastAsia="Times New Roman" w:hAnsi="Palatino Linotype" w:cs="Times New Roman"/>
          <w:i/>
          <w:sz w:val="22"/>
          <w:szCs w:val="22"/>
          <w:lang w:val="es-ES"/>
        </w:rPr>
        <w:t xml:space="preserve">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b/>
          <w:i/>
          <w:sz w:val="22"/>
          <w:szCs w:val="22"/>
          <w:lang w:val="es-ES"/>
        </w:rPr>
        <w:t>IV.</w:t>
      </w:r>
      <w:r w:rsidRPr="001444C3">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b/>
          <w:i/>
          <w:sz w:val="22"/>
          <w:szCs w:val="22"/>
          <w:lang w:val="es-ES"/>
        </w:rPr>
        <w:t>V.</w:t>
      </w:r>
      <w:r w:rsidRPr="001444C3">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444C3">
        <w:rPr>
          <w:rFonts w:ascii="Palatino Linotype" w:eastAsia="Times New Roman" w:hAnsi="Palatino Linotype" w:cs="Times New Roman"/>
          <w:b/>
          <w:i/>
          <w:sz w:val="22"/>
          <w:szCs w:val="22"/>
          <w:lang w:val="es-ES"/>
        </w:rPr>
        <w:t>”</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1444C3">
        <w:rPr>
          <w:rFonts w:ascii="Palatino Linotype" w:eastAsia="Times New Roman" w:hAnsi="Palatino Linotype" w:cs="Times New Roman"/>
          <w:sz w:val="22"/>
          <w:szCs w:val="22"/>
          <w:lang w:val="es-ES"/>
        </w:rPr>
        <w:t>(Énfasis añadido)</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C00596" w:rsidRPr="001444C3" w:rsidRDefault="00C00596" w:rsidP="008A1252">
      <w:pPr>
        <w:spacing w:after="0" w:line="360" w:lineRule="auto"/>
        <w:jc w:val="both"/>
        <w:rPr>
          <w:rFonts w:ascii="Palatino Linotype" w:eastAsia="Times New Roman" w:hAnsi="Palatino Linotype" w:cs="Times New Roman"/>
          <w:sz w:val="24"/>
          <w:szCs w:val="24"/>
          <w:lang w:val="es-ES"/>
        </w:rPr>
      </w:pPr>
      <w:r w:rsidRPr="001444C3">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C00596" w:rsidRPr="001444C3" w:rsidRDefault="00C00596" w:rsidP="008A1252">
      <w:pPr>
        <w:spacing w:after="0" w:line="240" w:lineRule="auto"/>
        <w:jc w:val="both"/>
        <w:rPr>
          <w:rFonts w:ascii="Palatino Linotype" w:eastAsia="Times New Roman" w:hAnsi="Palatino Linotype" w:cs="Times New Roman"/>
          <w:sz w:val="24"/>
          <w:szCs w:val="24"/>
          <w:lang w:val="es-ES"/>
        </w:rPr>
      </w:pP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r w:rsidRPr="001444C3">
        <w:rPr>
          <w:rFonts w:ascii="Palatino Linotype" w:eastAsia="Times New Roman" w:hAnsi="Palatino Linotype" w:cs="Arial"/>
          <w:b/>
          <w:i/>
          <w:sz w:val="22"/>
          <w:szCs w:val="22"/>
          <w:lang w:val="es-ES"/>
        </w:rPr>
        <w:t>“Artículo 1o</w:t>
      </w:r>
      <w:r w:rsidRPr="001444C3">
        <w:rPr>
          <w:rFonts w:ascii="Palatino Linotype" w:eastAsia="Times New Roman" w:hAnsi="Palatino Linotype" w:cs="Arial"/>
          <w:i/>
          <w:sz w:val="22"/>
          <w:szCs w:val="22"/>
          <w:lang w:val="es-ES"/>
        </w:rPr>
        <w:t xml:space="preserve">. En los Estados Unidos Mexicanos todas las personas gozarán de los derechos humanos reconocidos en esta Constitución y en los tratados internacionales </w:t>
      </w:r>
      <w:r w:rsidRPr="001444C3">
        <w:rPr>
          <w:rFonts w:ascii="Palatino Linotype" w:eastAsia="Times New Roman" w:hAnsi="Palatino Linotype" w:cs="Arial"/>
          <w:i/>
          <w:sz w:val="22"/>
          <w:szCs w:val="22"/>
          <w:lang w:val="es-ES"/>
        </w:rPr>
        <w:lastRenderedPageBreak/>
        <w:t>de los que el Estado Mexicano sea parte, así como de las garantías para su protección, cuyo ejercicio no podrá restringirse ni suspenderse, salvo en los casos y bajo las condiciones que esta Constitución establece.</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1444C3">
        <w:rPr>
          <w:rFonts w:ascii="Palatino Linotype" w:eastAsia="Times New Roman" w:hAnsi="Palatino Linotype" w:cs="Arial"/>
          <w:b/>
          <w:i/>
          <w:sz w:val="22"/>
          <w:szCs w:val="22"/>
          <w:u w:val="single"/>
          <w:lang w:val="es-ES"/>
        </w:rPr>
        <w:t>Las normas relativas a los derechos humanos se interpretarán</w:t>
      </w:r>
      <w:r w:rsidRPr="001444C3">
        <w:rPr>
          <w:rFonts w:ascii="Palatino Linotype" w:eastAsia="Times New Roman" w:hAnsi="Palatino Linotype" w:cs="Arial"/>
          <w:i/>
          <w:sz w:val="22"/>
          <w:szCs w:val="22"/>
          <w:lang w:val="es-ES"/>
        </w:rPr>
        <w:t xml:space="preserve"> de conformidad con esta Constitución y con los tratados internacionales de la </w:t>
      </w:r>
      <w:r w:rsidRPr="001444C3">
        <w:rPr>
          <w:rFonts w:ascii="Palatino Linotype" w:eastAsia="Times New Roman" w:hAnsi="Palatino Linotype" w:cs="Arial"/>
          <w:b/>
          <w:i/>
          <w:sz w:val="22"/>
          <w:szCs w:val="22"/>
          <w:lang w:val="es-ES"/>
        </w:rPr>
        <w:t xml:space="preserve">materia </w:t>
      </w:r>
      <w:r w:rsidRPr="001444C3">
        <w:rPr>
          <w:rFonts w:ascii="Palatino Linotype" w:eastAsia="Times New Roman" w:hAnsi="Palatino Linotype" w:cs="Arial"/>
          <w:b/>
          <w:i/>
          <w:sz w:val="22"/>
          <w:szCs w:val="22"/>
          <w:u w:val="single"/>
          <w:lang w:val="es-ES"/>
        </w:rPr>
        <w:t>favoreciendo en todo tiempo a las personas la protección más amplia</w:t>
      </w:r>
      <w:r w:rsidRPr="001444C3">
        <w:rPr>
          <w:rFonts w:ascii="Palatino Linotype" w:eastAsia="Times New Roman" w:hAnsi="Palatino Linotype" w:cs="Arial"/>
          <w:b/>
          <w:i/>
          <w:sz w:val="22"/>
          <w:szCs w:val="22"/>
          <w:lang w:val="es-ES"/>
        </w:rPr>
        <w:t>.</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r w:rsidRPr="001444C3">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1444C3">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1444C3">
        <w:rPr>
          <w:rFonts w:ascii="Palatino Linotype" w:eastAsia="Times New Roman" w:hAnsi="Palatino Linotype" w:cs="Arial"/>
          <w:b/>
          <w:i/>
          <w:sz w:val="22"/>
          <w:szCs w:val="22"/>
          <w:lang w:val="es-ES"/>
        </w:rPr>
        <w:t>”</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1444C3">
        <w:rPr>
          <w:rFonts w:ascii="Palatino Linotype" w:eastAsia="Times New Roman" w:hAnsi="Palatino Linotype" w:cs="Times New Roman"/>
          <w:sz w:val="22"/>
          <w:szCs w:val="22"/>
          <w:lang w:val="es-ES"/>
        </w:rPr>
        <w:t>(Énfasis añadido)</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C00596" w:rsidRPr="001444C3" w:rsidRDefault="00C00596" w:rsidP="008A1252">
      <w:pPr>
        <w:spacing w:after="0" w:line="360" w:lineRule="auto"/>
        <w:jc w:val="both"/>
        <w:rPr>
          <w:rFonts w:ascii="Palatino Linotype" w:eastAsia="Times New Roman" w:hAnsi="Palatino Linotype" w:cs="Times New Roman"/>
          <w:sz w:val="24"/>
          <w:szCs w:val="24"/>
          <w:lang w:val="es-ES"/>
        </w:rPr>
      </w:pPr>
      <w:r w:rsidRPr="001444C3">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1444C3">
        <w:rPr>
          <w:rFonts w:ascii="Palatino Linotype" w:eastAsia="Times New Roman" w:hAnsi="Palatino Linotype" w:cs="Arial"/>
          <w:sz w:val="24"/>
          <w:szCs w:val="24"/>
          <w:lang w:val="es-ES"/>
        </w:rPr>
        <w:t>alguno</w:t>
      </w:r>
      <w:r w:rsidRPr="001444C3">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1444C3">
        <w:rPr>
          <w:rFonts w:ascii="Palatino Linotype" w:eastAsia="Times New Roman" w:hAnsi="Palatino Linotype" w:cs="Arial"/>
          <w:sz w:val="24"/>
          <w:szCs w:val="24"/>
          <w:lang w:val="es-ES"/>
        </w:rPr>
        <w:t>derecho</w:t>
      </w:r>
      <w:r w:rsidRPr="001444C3">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00596" w:rsidRPr="001444C3" w:rsidRDefault="00C00596" w:rsidP="008A1252">
      <w:pPr>
        <w:spacing w:after="0" w:line="360" w:lineRule="auto"/>
        <w:jc w:val="both"/>
        <w:rPr>
          <w:rFonts w:ascii="Palatino Linotype" w:eastAsia="Times New Roman" w:hAnsi="Palatino Linotype" w:cs="Times New Roman"/>
          <w:sz w:val="24"/>
          <w:szCs w:val="24"/>
          <w:lang w:val="es-ES"/>
        </w:rPr>
      </w:pPr>
    </w:p>
    <w:p w:rsidR="00C00596" w:rsidRPr="001444C3" w:rsidRDefault="00C00596" w:rsidP="008A1252">
      <w:pPr>
        <w:spacing w:after="0" w:line="360" w:lineRule="auto"/>
        <w:jc w:val="both"/>
        <w:rPr>
          <w:rFonts w:ascii="Palatino Linotype" w:eastAsia="Times New Roman" w:hAnsi="Palatino Linotype" w:cs="Times New Roman"/>
          <w:sz w:val="24"/>
          <w:szCs w:val="24"/>
          <w:lang w:val="es-ES"/>
        </w:rPr>
      </w:pPr>
      <w:r w:rsidRPr="001444C3">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C00596" w:rsidRPr="001444C3" w:rsidRDefault="00C00596" w:rsidP="008A1252">
      <w:pPr>
        <w:spacing w:after="0" w:line="240" w:lineRule="auto"/>
        <w:jc w:val="both"/>
        <w:rPr>
          <w:rFonts w:ascii="Palatino Linotype" w:eastAsia="Times New Roman" w:hAnsi="Palatino Linotype" w:cs="Times New Roman"/>
          <w:sz w:val="24"/>
          <w:szCs w:val="24"/>
          <w:lang w:val="es-ES"/>
        </w:rPr>
      </w:pP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r w:rsidRPr="001444C3">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1444C3">
        <w:rPr>
          <w:rFonts w:ascii="Palatino Linotype" w:eastAsia="Times New Roman" w:hAnsi="Palatino Linotype" w:cs="Arial"/>
          <w:i/>
          <w:sz w:val="22"/>
          <w:szCs w:val="22"/>
          <w:lang w:val="es-ES"/>
        </w:rPr>
        <w:t xml:space="preserve"> De conformidad con lo dispuesto en los artículos 6o., apartado A, </w:t>
      </w:r>
      <w:r w:rsidRPr="001444C3">
        <w:rPr>
          <w:rFonts w:ascii="Palatino Linotype" w:eastAsia="Times New Roman" w:hAnsi="Palatino Linotype" w:cs="Arial"/>
          <w:i/>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00596" w:rsidRPr="001444C3" w:rsidRDefault="00C00596"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p>
    <w:p w:rsidR="00C00596" w:rsidRPr="001444C3" w:rsidRDefault="00C00596" w:rsidP="008A1252">
      <w:pPr>
        <w:spacing w:after="0" w:line="360" w:lineRule="auto"/>
        <w:jc w:val="both"/>
        <w:rPr>
          <w:rFonts w:ascii="Palatino Linotype" w:eastAsia="Times New Roman" w:hAnsi="Palatino Linotype" w:cs="Times New Roman"/>
          <w:sz w:val="24"/>
          <w:szCs w:val="24"/>
          <w:lang w:val="es-ES"/>
        </w:rPr>
      </w:pPr>
      <w:r w:rsidRPr="001444C3">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1444C3">
        <w:rPr>
          <w:rFonts w:ascii="Palatino Linotype" w:eastAsia="Times New Roman" w:hAnsi="Palatino Linotype" w:cs="Arial"/>
          <w:sz w:val="24"/>
          <w:szCs w:val="24"/>
          <w:lang w:val="es-ES"/>
        </w:rPr>
        <w:t>podría</w:t>
      </w:r>
      <w:r w:rsidRPr="001444C3">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1444C3">
        <w:rPr>
          <w:rFonts w:ascii="Palatino Linotype" w:eastAsia="Times New Roman" w:hAnsi="Palatino Linotype" w:cs="Arial"/>
          <w:b/>
          <w:sz w:val="24"/>
          <w:szCs w:val="24"/>
          <w:lang w:val="es-ES"/>
        </w:rPr>
        <w:t xml:space="preserve"> RECURRENTE</w:t>
      </w:r>
      <w:r w:rsidRPr="001444C3">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C00596" w:rsidRPr="001444C3" w:rsidRDefault="00C00596" w:rsidP="008A1252">
      <w:pPr>
        <w:spacing w:after="0" w:line="360" w:lineRule="auto"/>
        <w:jc w:val="both"/>
        <w:rPr>
          <w:rFonts w:ascii="Palatino Linotype" w:eastAsia="Times New Roman" w:hAnsi="Palatino Linotype" w:cs="Times New Roman"/>
          <w:sz w:val="24"/>
          <w:szCs w:val="24"/>
          <w:lang w:val="es-ES"/>
        </w:rPr>
      </w:pPr>
    </w:p>
    <w:p w:rsidR="00C00596" w:rsidRPr="001444C3" w:rsidRDefault="00C00596" w:rsidP="008A1252">
      <w:pPr>
        <w:spacing w:after="0" w:line="360" w:lineRule="auto"/>
        <w:jc w:val="both"/>
        <w:rPr>
          <w:rFonts w:ascii="Palatino Linotype" w:eastAsia="Times New Roman" w:hAnsi="Palatino Linotype" w:cs="Times New Roman"/>
          <w:sz w:val="24"/>
          <w:szCs w:val="24"/>
          <w:lang w:val="es-ES"/>
        </w:rPr>
      </w:pPr>
      <w:r w:rsidRPr="001444C3">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1444C3">
        <w:rPr>
          <w:rFonts w:ascii="Palatino Linotype" w:eastAsia="Times New Roman" w:hAnsi="Palatino Linotype" w:cs="Arial"/>
          <w:sz w:val="24"/>
          <w:szCs w:val="24"/>
          <w:lang w:val="es-ES"/>
        </w:rPr>
        <w:t>Constitución</w:t>
      </w:r>
      <w:r w:rsidRPr="001444C3">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C00596" w:rsidRPr="001444C3" w:rsidRDefault="00C00596" w:rsidP="008A1252">
      <w:pPr>
        <w:tabs>
          <w:tab w:val="left" w:pos="1968"/>
        </w:tabs>
        <w:spacing w:after="0" w:line="360" w:lineRule="auto"/>
        <w:jc w:val="both"/>
        <w:rPr>
          <w:rFonts w:ascii="Palatino Linotype" w:eastAsia="Times New Roman" w:hAnsi="Palatino Linotype" w:cs="Times New Roman"/>
          <w:sz w:val="24"/>
          <w:szCs w:val="24"/>
          <w:lang w:val="es-ES"/>
        </w:rPr>
      </w:pPr>
    </w:p>
    <w:p w:rsidR="00C00596" w:rsidRPr="001444C3" w:rsidRDefault="00C00596" w:rsidP="008A1252">
      <w:pPr>
        <w:spacing w:after="0" w:line="360" w:lineRule="auto"/>
        <w:jc w:val="both"/>
        <w:rPr>
          <w:rFonts w:ascii="Palatino Linotype" w:eastAsia="Times New Roman" w:hAnsi="Palatino Linotype" w:cs="Times New Roman"/>
          <w:sz w:val="24"/>
          <w:szCs w:val="24"/>
          <w:lang w:val="es-ES"/>
        </w:rPr>
      </w:pPr>
      <w:r w:rsidRPr="001444C3">
        <w:rPr>
          <w:rFonts w:ascii="Palatino Linotype" w:eastAsia="Times New Roman" w:hAnsi="Palatino Linotype" w:cs="Times New Roman"/>
          <w:sz w:val="24"/>
          <w:szCs w:val="24"/>
          <w:lang w:val="es-ES"/>
        </w:rPr>
        <w:t xml:space="preserve">Asimismo, se estima que el requisito relativo al nombre del </w:t>
      </w:r>
      <w:r w:rsidRPr="001444C3">
        <w:rPr>
          <w:rFonts w:ascii="Palatino Linotype" w:eastAsia="Times New Roman" w:hAnsi="Palatino Linotype" w:cs="Arial"/>
          <w:b/>
          <w:sz w:val="24"/>
          <w:szCs w:val="24"/>
          <w:lang w:val="es-ES"/>
        </w:rPr>
        <w:t>RECURRENTE</w:t>
      </w:r>
      <w:r w:rsidRPr="001444C3">
        <w:rPr>
          <w:rFonts w:ascii="Palatino Linotype" w:eastAsia="Times New Roman" w:hAnsi="Palatino Linotype" w:cs="Times New Roman"/>
          <w:sz w:val="24"/>
          <w:szCs w:val="24"/>
          <w:lang w:val="es-ES"/>
        </w:rPr>
        <w:t xml:space="preserve"> no constituye un presupuesto indispensable de procedibilidad de los recursos de revisión, </w:t>
      </w:r>
      <w:r w:rsidRPr="001444C3">
        <w:rPr>
          <w:rFonts w:ascii="Palatino Linotype" w:eastAsia="Times New Roman" w:hAnsi="Palatino Linotype" w:cs="Times New Roman"/>
          <w:sz w:val="24"/>
          <w:szCs w:val="24"/>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444C3">
        <w:rPr>
          <w:rFonts w:ascii="Palatino Linotype" w:eastAsia="Times New Roman" w:hAnsi="Palatino Linotype" w:cs="Arial"/>
          <w:b/>
          <w:sz w:val="24"/>
          <w:szCs w:val="24"/>
          <w:lang w:val="es-ES"/>
        </w:rPr>
        <w:t>EL RECURRENTE</w:t>
      </w:r>
      <w:r w:rsidRPr="001444C3">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C00596" w:rsidRPr="001444C3" w:rsidRDefault="00C00596" w:rsidP="008A1252">
      <w:pPr>
        <w:spacing w:after="0" w:line="360" w:lineRule="auto"/>
        <w:jc w:val="both"/>
        <w:rPr>
          <w:rFonts w:ascii="Palatino Linotype" w:eastAsia="Times New Roman" w:hAnsi="Palatino Linotype" w:cs="Times New Roman"/>
          <w:sz w:val="24"/>
          <w:szCs w:val="24"/>
          <w:lang w:val="es-ES"/>
        </w:rPr>
      </w:pPr>
    </w:p>
    <w:p w:rsidR="00C00596" w:rsidRPr="001444C3" w:rsidRDefault="00C00596" w:rsidP="008A1252">
      <w:pPr>
        <w:spacing w:after="0" w:line="360" w:lineRule="auto"/>
        <w:jc w:val="both"/>
        <w:rPr>
          <w:rFonts w:ascii="Palatino Linotype" w:eastAsia="Times New Roman" w:hAnsi="Palatino Linotype" w:cs="Times New Roman"/>
          <w:b/>
          <w:sz w:val="24"/>
          <w:szCs w:val="24"/>
          <w:lang w:val="es-ES"/>
        </w:rPr>
      </w:pPr>
      <w:r w:rsidRPr="001444C3">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1444C3">
        <w:rPr>
          <w:rFonts w:ascii="Palatino Linotype" w:eastAsia="Times New Roman" w:hAnsi="Palatino Linotype" w:cs="Arial"/>
          <w:b/>
          <w:sz w:val="24"/>
          <w:szCs w:val="24"/>
          <w:lang w:val="es-ES"/>
        </w:rPr>
        <w:t xml:space="preserve"> RECURRENTE;</w:t>
      </w:r>
      <w:r w:rsidRPr="001444C3">
        <w:rPr>
          <w:rFonts w:ascii="Palatino Linotype" w:eastAsia="Times New Roman" w:hAnsi="Palatino Linotype" w:cs="Times New Roman"/>
          <w:sz w:val="24"/>
          <w:szCs w:val="24"/>
          <w:lang w:val="es-ES"/>
        </w:rPr>
        <w:t xml:space="preserve"> por lo que, en el presente caso, al haber sido presentado el recurso de revisión vía </w:t>
      </w:r>
      <w:r w:rsidRPr="001444C3">
        <w:rPr>
          <w:rFonts w:ascii="Palatino Linotype" w:eastAsia="Times New Roman" w:hAnsi="Palatino Linotype" w:cs="Times New Roman"/>
          <w:b/>
          <w:sz w:val="24"/>
          <w:szCs w:val="24"/>
          <w:lang w:val="es-ES"/>
        </w:rPr>
        <w:t>SAIMEX</w:t>
      </w:r>
      <w:r w:rsidRPr="001444C3">
        <w:rPr>
          <w:rFonts w:ascii="Palatino Linotype" w:eastAsia="Times New Roman" w:hAnsi="Palatino Linotype" w:cs="Times New Roman"/>
          <w:sz w:val="24"/>
          <w:szCs w:val="24"/>
          <w:lang w:val="es-ES"/>
        </w:rPr>
        <w:t>, dicho requisito resulta innecesario.</w:t>
      </w:r>
    </w:p>
    <w:p w:rsidR="00C00596" w:rsidRPr="001444C3" w:rsidRDefault="00C00596" w:rsidP="008A1252">
      <w:pPr>
        <w:spacing w:after="0" w:line="360" w:lineRule="auto"/>
        <w:jc w:val="both"/>
        <w:rPr>
          <w:rFonts w:ascii="Palatino Linotype" w:eastAsia="Times New Roman" w:hAnsi="Palatino Linotype" w:cs="Arial"/>
          <w:b/>
          <w:sz w:val="28"/>
          <w:szCs w:val="28"/>
          <w:lang w:val="es-MX"/>
        </w:rPr>
      </w:pPr>
    </w:p>
    <w:p w:rsidR="004C0B43" w:rsidRPr="001444C3" w:rsidRDefault="00705782" w:rsidP="008A1252">
      <w:pPr>
        <w:spacing w:after="0" w:line="360" w:lineRule="auto"/>
        <w:jc w:val="both"/>
        <w:rPr>
          <w:rFonts w:ascii="Palatino Linotype" w:hAnsi="Palatino Linotype" w:cs="Arial"/>
          <w:sz w:val="24"/>
          <w:szCs w:val="24"/>
        </w:rPr>
      </w:pPr>
      <w:r w:rsidRPr="001444C3">
        <w:rPr>
          <w:rFonts w:ascii="Palatino Linotype" w:hAnsi="Palatino Linotype" w:cs="Arial"/>
          <w:b/>
          <w:sz w:val="28"/>
          <w:szCs w:val="28"/>
        </w:rPr>
        <w:t>QUINTO</w:t>
      </w:r>
      <w:r w:rsidRPr="001444C3">
        <w:rPr>
          <w:rFonts w:ascii="Palatino Linotype" w:hAnsi="Palatino Linotype" w:cs="Arial"/>
          <w:b/>
        </w:rPr>
        <w:t xml:space="preserve">. </w:t>
      </w:r>
      <w:r w:rsidR="00CE5B0D" w:rsidRPr="001444C3">
        <w:rPr>
          <w:rFonts w:ascii="Palatino Linotype" w:eastAsia="Times New Roman" w:hAnsi="Palatino Linotype" w:cs="Arial"/>
          <w:b/>
          <w:sz w:val="24"/>
          <w:szCs w:val="24"/>
          <w:lang w:val="es-ES"/>
        </w:rPr>
        <w:t>Estudio y resolución del asunto.</w:t>
      </w:r>
      <w:r w:rsidR="004C0B43" w:rsidRPr="001444C3">
        <w:rPr>
          <w:rFonts w:ascii="Palatino Linotype" w:eastAsia="Times New Roman" w:hAnsi="Palatino Linotype" w:cs="Arial"/>
          <w:b/>
          <w:sz w:val="24"/>
          <w:szCs w:val="24"/>
          <w:lang w:val="es-ES"/>
        </w:rPr>
        <w:t xml:space="preserve"> </w:t>
      </w:r>
      <w:r w:rsidR="004C0B43" w:rsidRPr="001444C3">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1444C3">
        <w:rPr>
          <w:rFonts w:ascii="Palatino Linotype" w:hAnsi="Palatino Linotype" w:cs="Arial"/>
          <w:b/>
          <w:sz w:val="24"/>
          <w:szCs w:val="24"/>
        </w:rPr>
        <w:t>EL SAIMEX</w:t>
      </w:r>
      <w:r w:rsidR="004C0B43" w:rsidRPr="001444C3">
        <w:rPr>
          <w:rFonts w:ascii="Palatino Linotype" w:hAnsi="Palatino Linotype" w:cs="Arial"/>
          <w:sz w:val="24"/>
          <w:szCs w:val="24"/>
        </w:rPr>
        <w:t xml:space="preserve">, con motivo de la solicitud de información y del recurso a que da origen, es conveniente analizar si la respuesta del </w:t>
      </w:r>
      <w:r w:rsidR="004C0B43" w:rsidRPr="001444C3">
        <w:rPr>
          <w:rFonts w:ascii="Palatino Linotype" w:hAnsi="Palatino Linotype" w:cs="Arial"/>
          <w:b/>
          <w:sz w:val="24"/>
          <w:szCs w:val="24"/>
          <w:lang w:eastAsia="es-MX"/>
        </w:rPr>
        <w:t>SUJETO OBLIGADO</w:t>
      </w:r>
      <w:r w:rsidR="004C0B43" w:rsidRPr="001444C3">
        <w:rPr>
          <w:rFonts w:ascii="Palatino Linotype" w:hAnsi="Palatino Linotype" w:cs="Arial"/>
          <w:sz w:val="24"/>
          <w:szCs w:val="24"/>
        </w:rPr>
        <w:t xml:space="preserve"> cumple con los requisitos y procedimientos del derecho de acceso a la información pública. </w:t>
      </w:r>
    </w:p>
    <w:p w:rsidR="004C0B43" w:rsidRPr="001444C3" w:rsidRDefault="004C0B43" w:rsidP="008A1252">
      <w:pPr>
        <w:spacing w:after="0" w:line="360" w:lineRule="auto"/>
        <w:jc w:val="both"/>
        <w:rPr>
          <w:rFonts w:ascii="Palatino Linotype" w:eastAsia="Times New Roman" w:hAnsi="Palatino Linotype" w:cs="Times New Roman"/>
          <w:sz w:val="24"/>
          <w:szCs w:val="24"/>
          <w:lang w:val="es-MX"/>
        </w:rPr>
      </w:pPr>
    </w:p>
    <w:p w:rsidR="00906036" w:rsidRPr="001444C3" w:rsidRDefault="001235B1" w:rsidP="008A1252">
      <w:pPr>
        <w:spacing w:after="0" w:line="360" w:lineRule="auto"/>
        <w:jc w:val="both"/>
        <w:rPr>
          <w:rFonts w:ascii="Palatino Linotype" w:eastAsia="Times New Roman" w:hAnsi="Palatino Linotype" w:cs="Times New Roman"/>
          <w:color w:val="222222"/>
          <w:sz w:val="24"/>
          <w:szCs w:val="24"/>
          <w:lang w:val="es-MX" w:eastAsia="es-MX"/>
        </w:rPr>
      </w:pPr>
      <w:r w:rsidRPr="001444C3">
        <w:rPr>
          <w:rFonts w:ascii="Palatino Linotype" w:eastAsia="Times New Roman" w:hAnsi="Palatino Linotype" w:cs="Times New Roman"/>
          <w:color w:val="222222"/>
          <w:sz w:val="24"/>
          <w:szCs w:val="24"/>
          <w:lang w:val="es-MX" w:eastAsia="es-MX"/>
        </w:rPr>
        <w:t>Por lo que</w:t>
      </w:r>
      <w:r w:rsidR="00C76D17" w:rsidRPr="001444C3">
        <w:rPr>
          <w:rFonts w:ascii="Palatino Linotype" w:eastAsia="Times New Roman" w:hAnsi="Palatino Linotype" w:cs="Times New Roman"/>
          <w:color w:val="222222"/>
          <w:sz w:val="24"/>
          <w:szCs w:val="24"/>
          <w:lang w:val="es-MX" w:eastAsia="es-MX"/>
        </w:rPr>
        <w:t xml:space="preserve">, es conveniente recordar que el particular requirió del </w:t>
      </w:r>
      <w:r w:rsidR="00C76D17" w:rsidRPr="001444C3">
        <w:rPr>
          <w:rFonts w:ascii="Palatino Linotype" w:eastAsia="Times New Roman" w:hAnsi="Palatino Linotype" w:cs="Times New Roman"/>
          <w:b/>
          <w:color w:val="222222"/>
          <w:sz w:val="24"/>
          <w:szCs w:val="24"/>
          <w:lang w:val="es-MX" w:eastAsia="es-MX"/>
        </w:rPr>
        <w:t xml:space="preserve">SUJETO OBLIGADO </w:t>
      </w:r>
      <w:r w:rsidR="00C76D17" w:rsidRPr="001444C3">
        <w:rPr>
          <w:rFonts w:ascii="Palatino Linotype" w:eastAsia="Times New Roman" w:hAnsi="Palatino Linotype" w:cs="Times New Roman"/>
          <w:color w:val="222222"/>
          <w:sz w:val="24"/>
          <w:szCs w:val="24"/>
          <w:lang w:val="es-MX" w:eastAsia="es-MX"/>
        </w:rPr>
        <w:t xml:space="preserve">la ficha curricular y documento comprobatorio del grado de estudios (título </w:t>
      </w:r>
      <w:r w:rsidR="00C76D17" w:rsidRPr="001444C3">
        <w:rPr>
          <w:rFonts w:ascii="Palatino Linotype" w:eastAsia="Times New Roman" w:hAnsi="Palatino Linotype" w:cs="Times New Roman"/>
          <w:color w:val="222222"/>
          <w:sz w:val="24"/>
          <w:szCs w:val="24"/>
          <w:lang w:val="es-MX" w:eastAsia="es-MX"/>
        </w:rPr>
        <w:lastRenderedPageBreak/>
        <w:t>profesional, certificado o cédula profesional</w:t>
      </w:r>
      <w:r w:rsidR="001079B8" w:rsidRPr="001444C3">
        <w:rPr>
          <w:rFonts w:ascii="Palatino Linotype" w:eastAsia="Times New Roman" w:hAnsi="Palatino Linotype" w:cs="Times New Roman"/>
          <w:color w:val="222222"/>
          <w:sz w:val="24"/>
          <w:szCs w:val="24"/>
          <w:lang w:val="es-MX" w:eastAsia="es-MX"/>
        </w:rPr>
        <w:t>)</w:t>
      </w:r>
      <w:r w:rsidR="00C76D17" w:rsidRPr="001444C3">
        <w:rPr>
          <w:rFonts w:ascii="Palatino Linotype" w:eastAsia="Times New Roman" w:hAnsi="Palatino Linotype" w:cs="Times New Roman"/>
          <w:color w:val="222222"/>
          <w:sz w:val="24"/>
          <w:szCs w:val="24"/>
          <w:lang w:val="es-MX" w:eastAsia="es-MX"/>
        </w:rPr>
        <w:t>, del Presidente Municipal, Secretario del Ayuntamiento, Tesorero, Director de Obras Públicas, Director de Desarrollo Económico, Coordinador General Municipal de Mejora Regulatoria, Ecología, Desarrollo Urbano y Protección Civil</w:t>
      </w:r>
      <w:r w:rsidRPr="001444C3">
        <w:rPr>
          <w:rFonts w:ascii="Palatino Linotype" w:eastAsia="Times New Roman" w:hAnsi="Palatino Linotype" w:cs="Times New Roman"/>
          <w:color w:val="222222"/>
          <w:sz w:val="24"/>
          <w:szCs w:val="24"/>
          <w:lang w:val="es-MX" w:eastAsia="es-MX"/>
        </w:rPr>
        <w:t xml:space="preserve">; atento a ello, </w:t>
      </w:r>
      <w:r w:rsidR="001079B8" w:rsidRPr="001444C3">
        <w:rPr>
          <w:rFonts w:ascii="Palatino Linotype" w:eastAsia="Times New Roman" w:hAnsi="Palatino Linotype" w:cs="Times New Roman"/>
          <w:b/>
          <w:color w:val="222222"/>
          <w:sz w:val="24"/>
          <w:szCs w:val="24"/>
          <w:lang w:val="es-MX" w:eastAsia="es-MX"/>
        </w:rPr>
        <w:t xml:space="preserve">EL SUJETO OBLIGADO </w:t>
      </w:r>
      <w:r w:rsidR="001079B8" w:rsidRPr="001444C3">
        <w:rPr>
          <w:rFonts w:ascii="Palatino Linotype" w:eastAsia="Times New Roman" w:hAnsi="Palatino Linotype" w:cs="Times New Roman"/>
          <w:color w:val="222222"/>
          <w:sz w:val="24"/>
          <w:szCs w:val="24"/>
          <w:lang w:val="es-MX" w:eastAsia="es-MX"/>
        </w:rPr>
        <w:t xml:space="preserve">mediante respuesta anexó información curricular </w:t>
      </w:r>
      <w:r w:rsidR="000A6374" w:rsidRPr="001444C3">
        <w:rPr>
          <w:rFonts w:ascii="Palatino Linotype" w:eastAsia="Times New Roman" w:hAnsi="Palatino Linotype" w:cs="Times New Roman"/>
          <w:color w:val="222222"/>
          <w:sz w:val="24"/>
          <w:szCs w:val="24"/>
          <w:lang w:val="es-MX" w:eastAsia="es-MX"/>
        </w:rPr>
        <w:t>y diversos documentos que acreditan el grado de estudios de</w:t>
      </w:r>
      <w:r w:rsidR="001079B8" w:rsidRPr="001444C3">
        <w:rPr>
          <w:rFonts w:ascii="Palatino Linotype" w:eastAsia="Times New Roman" w:hAnsi="Palatino Linotype" w:cs="Times New Roman"/>
          <w:color w:val="222222"/>
          <w:sz w:val="24"/>
          <w:szCs w:val="24"/>
          <w:lang w:val="es-MX" w:eastAsia="es-MX"/>
        </w:rPr>
        <w:t xml:space="preserve"> diversos servidores públicos</w:t>
      </w:r>
      <w:r w:rsidRPr="001444C3">
        <w:rPr>
          <w:rFonts w:ascii="Palatino Linotype" w:eastAsia="Times New Roman" w:hAnsi="Palatino Linotype" w:cs="Times New Roman"/>
          <w:color w:val="222222"/>
          <w:sz w:val="24"/>
          <w:szCs w:val="24"/>
          <w:lang w:val="es-MX" w:eastAsia="es-MX"/>
        </w:rPr>
        <w:t xml:space="preserve">; </w:t>
      </w:r>
      <w:r w:rsidR="001079B8" w:rsidRPr="001444C3">
        <w:rPr>
          <w:rFonts w:ascii="Palatino Linotype" w:eastAsia="Times New Roman" w:hAnsi="Palatino Linotype" w:cs="Times New Roman"/>
          <w:color w:val="222222"/>
          <w:sz w:val="24"/>
          <w:szCs w:val="24"/>
          <w:lang w:val="es-MX" w:eastAsia="es-MX"/>
        </w:rPr>
        <w:t>sin embargo,</w:t>
      </w:r>
      <w:r w:rsidRPr="001444C3">
        <w:rPr>
          <w:rFonts w:ascii="Palatino Linotype" w:eastAsia="Times New Roman" w:hAnsi="Palatino Linotype" w:cs="Times New Roman"/>
          <w:color w:val="222222"/>
          <w:sz w:val="24"/>
          <w:szCs w:val="24"/>
          <w:lang w:val="es-MX" w:eastAsia="es-MX"/>
        </w:rPr>
        <w:t xml:space="preserve"> el particular se inconform</w:t>
      </w:r>
      <w:r w:rsidR="00906036" w:rsidRPr="001444C3">
        <w:rPr>
          <w:rFonts w:ascii="Palatino Linotype" w:eastAsia="Times New Roman" w:hAnsi="Palatino Linotype" w:cs="Times New Roman"/>
          <w:color w:val="222222"/>
          <w:sz w:val="24"/>
          <w:szCs w:val="24"/>
          <w:lang w:val="es-MX" w:eastAsia="es-MX"/>
        </w:rPr>
        <w:t>ó</w:t>
      </w:r>
      <w:r w:rsidRPr="001444C3">
        <w:rPr>
          <w:rFonts w:ascii="Palatino Linotype" w:eastAsia="Times New Roman" w:hAnsi="Palatino Linotype" w:cs="Times New Roman"/>
          <w:color w:val="222222"/>
          <w:sz w:val="24"/>
          <w:szCs w:val="24"/>
          <w:lang w:val="es-MX" w:eastAsia="es-MX"/>
        </w:rPr>
        <w:t>,</w:t>
      </w:r>
      <w:r w:rsidR="00906036" w:rsidRPr="001444C3">
        <w:rPr>
          <w:rFonts w:ascii="Palatino Linotype" w:eastAsia="Times New Roman" w:hAnsi="Palatino Linotype" w:cs="Times New Roman"/>
          <w:color w:val="222222"/>
          <w:sz w:val="24"/>
          <w:szCs w:val="24"/>
          <w:lang w:val="es-MX" w:eastAsia="es-MX"/>
        </w:rPr>
        <w:t xml:space="preserve"> y refirió como</w:t>
      </w:r>
      <w:r w:rsidR="001079B8" w:rsidRPr="001444C3">
        <w:rPr>
          <w:rFonts w:ascii="Palatino Linotype" w:eastAsia="Times New Roman" w:hAnsi="Palatino Linotype" w:cs="Times New Roman"/>
          <w:color w:val="222222"/>
          <w:sz w:val="24"/>
          <w:szCs w:val="24"/>
          <w:lang w:val="es-MX" w:eastAsia="es-MX"/>
        </w:rPr>
        <w:t xml:space="preserve"> acto impugnado que no se le había proporcionado lo requerido, y expresó como </w:t>
      </w:r>
      <w:r w:rsidR="00906036" w:rsidRPr="001444C3">
        <w:rPr>
          <w:rFonts w:ascii="Palatino Linotype" w:eastAsia="Times New Roman" w:hAnsi="Palatino Linotype" w:cs="Times New Roman"/>
          <w:color w:val="222222"/>
          <w:sz w:val="24"/>
          <w:szCs w:val="24"/>
          <w:lang w:val="es-MX" w:eastAsia="es-MX"/>
        </w:rPr>
        <w:t xml:space="preserve">razones o motivos de inconformidad lo siguiente: </w:t>
      </w:r>
    </w:p>
    <w:p w:rsidR="005D0155" w:rsidRPr="001444C3" w:rsidRDefault="005D0155" w:rsidP="008A1252">
      <w:pPr>
        <w:spacing w:after="0" w:line="240" w:lineRule="auto"/>
        <w:jc w:val="both"/>
        <w:rPr>
          <w:rFonts w:ascii="Palatino Linotype" w:eastAsia="Times New Roman" w:hAnsi="Palatino Linotype" w:cs="Times New Roman"/>
          <w:color w:val="222222"/>
          <w:sz w:val="24"/>
          <w:szCs w:val="24"/>
          <w:lang w:val="es-MX" w:eastAsia="es-MX"/>
        </w:rPr>
      </w:pPr>
    </w:p>
    <w:p w:rsidR="000A22E3" w:rsidRPr="001444C3" w:rsidRDefault="005D0155"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r w:rsidRPr="001444C3">
        <w:rPr>
          <w:rFonts w:ascii="Palatino Linotype" w:eastAsia="Times New Roman" w:hAnsi="Palatino Linotype" w:cs="Arial"/>
          <w:i/>
          <w:sz w:val="22"/>
          <w:szCs w:val="22"/>
          <w:lang w:val="es-ES"/>
        </w:rPr>
        <w:t>“</w:t>
      </w:r>
      <w:r w:rsidR="001079B8" w:rsidRPr="001444C3">
        <w:rPr>
          <w:rFonts w:ascii="Palatino Linotype" w:eastAsia="Times New Roman" w:hAnsi="Palatino Linotype" w:cs="Arial"/>
          <w:i/>
          <w:sz w:val="22"/>
          <w:szCs w:val="22"/>
          <w:lang w:val="es-ES"/>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0A22E3" w:rsidRPr="001444C3">
        <w:rPr>
          <w:rFonts w:ascii="Palatino Linotype" w:eastAsia="Times New Roman" w:hAnsi="Palatino Linotype" w:cs="Arial"/>
          <w:i/>
          <w:sz w:val="22"/>
          <w:szCs w:val="22"/>
          <w:lang w:val="es-ES"/>
        </w:rPr>
        <w:t>.</w:t>
      </w:r>
      <w:r w:rsidRPr="001444C3">
        <w:rPr>
          <w:rFonts w:ascii="Palatino Linotype" w:eastAsia="Times New Roman" w:hAnsi="Palatino Linotype" w:cs="Arial"/>
          <w:i/>
          <w:sz w:val="22"/>
          <w:szCs w:val="22"/>
          <w:lang w:val="es-ES"/>
        </w:rPr>
        <w:t>” (sic)</w:t>
      </w:r>
    </w:p>
    <w:p w:rsidR="00906036" w:rsidRPr="001444C3" w:rsidRDefault="00906036" w:rsidP="008A1252">
      <w:pPr>
        <w:tabs>
          <w:tab w:val="left" w:pos="851"/>
        </w:tabs>
        <w:spacing w:after="0" w:line="240" w:lineRule="auto"/>
        <w:ind w:left="851" w:right="901"/>
        <w:jc w:val="both"/>
        <w:rPr>
          <w:rFonts w:ascii="Palatino Linotype" w:eastAsia="Times New Roman" w:hAnsi="Palatino Linotype" w:cs="Arial"/>
          <w:i/>
          <w:sz w:val="22"/>
          <w:szCs w:val="22"/>
          <w:lang w:val="es-ES"/>
        </w:rPr>
      </w:pPr>
    </w:p>
    <w:p w:rsidR="000A22E3" w:rsidRPr="001444C3" w:rsidRDefault="000A22E3" w:rsidP="008A1252">
      <w:pPr>
        <w:spacing w:after="0" w:line="360" w:lineRule="auto"/>
        <w:jc w:val="both"/>
        <w:rPr>
          <w:rFonts w:ascii="Palatino Linotype" w:hAnsi="Palatino Linotype" w:cs="Arial"/>
          <w:sz w:val="24"/>
          <w:szCs w:val="24"/>
        </w:rPr>
      </w:pPr>
      <w:r w:rsidRPr="001444C3">
        <w:rPr>
          <w:rFonts w:ascii="Palatino Linotype" w:hAnsi="Palatino Linotype" w:cs="Arial"/>
          <w:sz w:val="24"/>
          <w:szCs w:val="24"/>
        </w:rPr>
        <w:t xml:space="preserve">De lo anterior, este Órgano Garante en términos de los artículos 13 y 181, cuarto párrafo de la Ley de Transparencia y Acceso a la Información Pública del Estado de México y Municipios, precisa que </w:t>
      </w:r>
      <w:r w:rsidRPr="001444C3">
        <w:rPr>
          <w:rFonts w:ascii="Palatino Linotype" w:hAnsi="Palatino Linotype" w:cs="Arial"/>
          <w:b/>
          <w:sz w:val="24"/>
          <w:szCs w:val="24"/>
        </w:rPr>
        <w:t xml:space="preserve">EL RECURRENTE, </w:t>
      </w:r>
      <w:r w:rsidRPr="001444C3">
        <w:rPr>
          <w:rFonts w:ascii="Palatino Linotype" w:hAnsi="Palatino Linotype" w:cs="Arial"/>
          <w:sz w:val="24"/>
          <w:szCs w:val="24"/>
        </w:rPr>
        <w:t xml:space="preserve">se inconforma por la respuesta otorgada por </w:t>
      </w:r>
      <w:r w:rsidRPr="001444C3">
        <w:rPr>
          <w:rFonts w:ascii="Palatino Linotype" w:hAnsi="Palatino Linotype" w:cs="Arial"/>
          <w:b/>
          <w:sz w:val="24"/>
          <w:szCs w:val="24"/>
        </w:rPr>
        <w:t>EL SUJETO OBLIGADO</w:t>
      </w:r>
      <w:r w:rsidRPr="001444C3">
        <w:rPr>
          <w:rFonts w:ascii="Palatino Linotype" w:hAnsi="Palatino Linotype" w:cs="Arial"/>
          <w:sz w:val="24"/>
          <w:szCs w:val="24"/>
        </w:rPr>
        <w:t>.</w:t>
      </w:r>
    </w:p>
    <w:p w:rsidR="000A22E3" w:rsidRPr="001444C3" w:rsidRDefault="000A22E3" w:rsidP="008A1252">
      <w:pPr>
        <w:spacing w:after="0" w:line="360" w:lineRule="auto"/>
        <w:jc w:val="both"/>
        <w:rPr>
          <w:rFonts w:ascii="Palatino Linotype" w:hAnsi="Palatino Linotype" w:cs="Arial"/>
          <w:b/>
        </w:rPr>
      </w:pPr>
    </w:p>
    <w:p w:rsidR="008E0B70" w:rsidRPr="001444C3" w:rsidRDefault="008E0B70" w:rsidP="008A1252">
      <w:pPr>
        <w:spacing w:after="0" w:line="360" w:lineRule="auto"/>
        <w:jc w:val="both"/>
        <w:rPr>
          <w:rFonts w:ascii="Palatino Linotype" w:eastAsia="Calibri" w:hAnsi="Palatino Linotype" w:cs="Arial"/>
          <w:sz w:val="24"/>
          <w:szCs w:val="24"/>
          <w:lang w:val="es-ES"/>
        </w:rPr>
      </w:pPr>
      <w:r w:rsidRPr="001444C3">
        <w:rPr>
          <w:rFonts w:ascii="Palatino Linotype" w:hAnsi="Palatino Linotype" w:cs="Arial"/>
          <w:sz w:val="24"/>
          <w:szCs w:val="24"/>
        </w:rPr>
        <w:t xml:space="preserve">Una vez precisado lo anterior, se precisa que se </w:t>
      </w:r>
      <w:r w:rsidRPr="001444C3">
        <w:rPr>
          <w:rFonts w:ascii="Palatino Linotype" w:eastAsia="Times New Roman" w:hAnsi="Palatino Linotype" w:cs="Times New Roman"/>
          <w:color w:val="222222"/>
          <w:sz w:val="24"/>
          <w:szCs w:val="24"/>
          <w:lang w:val="es-MX" w:eastAsia="es-MX"/>
        </w:rPr>
        <w:t xml:space="preserve">obvia el análisis de la competencia por parte del </w:t>
      </w:r>
      <w:r w:rsidRPr="001444C3">
        <w:rPr>
          <w:rFonts w:ascii="Palatino Linotype" w:eastAsia="Times New Roman" w:hAnsi="Palatino Linotype" w:cs="Times New Roman"/>
          <w:b/>
          <w:bCs/>
          <w:color w:val="222222"/>
          <w:sz w:val="24"/>
          <w:szCs w:val="24"/>
          <w:lang w:val="es-MX" w:eastAsia="es-MX"/>
        </w:rPr>
        <w:t>SUJETO OBLIGADO</w:t>
      </w:r>
      <w:r w:rsidRPr="001444C3">
        <w:rPr>
          <w:rFonts w:ascii="Palatino Linotype" w:eastAsia="Times New Roman" w:hAnsi="Palatino Linotype" w:cs="Times New Roman"/>
          <w:color w:val="222222"/>
          <w:sz w:val="24"/>
          <w:szCs w:val="24"/>
          <w:lang w:val="es-MX" w:eastAsia="es-MX"/>
        </w:rPr>
        <w:t xml:space="preserve">, para generar, administrar o poseer la información solicitada, dado que </w:t>
      </w:r>
      <w:r w:rsidRPr="001444C3">
        <w:rPr>
          <w:rFonts w:ascii="Palatino Linotype" w:eastAsia="Times New Roman" w:hAnsi="Palatino Linotype" w:cs="Times New Roman"/>
          <w:sz w:val="24"/>
          <w:szCs w:val="24"/>
          <w:lang w:val="es-ES"/>
        </w:rPr>
        <w:t xml:space="preserve">éste </w:t>
      </w:r>
      <w:r w:rsidRPr="001444C3">
        <w:rPr>
          <w:rFonts w:ascii="Palatino Linotype" w:eastAsia="Times New Roman" w:hAnsi="Palatino Linotype" w:cs="Arial"/>
          <w:sz w:val="24"/>
          <w:szCs w:val="24"/>
          <w:lang w:val="es-ES"/>
        </w:rPr>
        <w:t xml:space="preserve">no niega contar con la misma, sino </w:t>
      </w:r>
      <w:r w:rsidRPr="001444C3">
        <w:rPr>
          <w:rFonts w:ascii="Palatino Linotype" w:eastAsia="Calibri" w:hAnsi="Palatino Linotype" w:cs="Arial"/>
          <w:sz w:val="24"/>
          <w:szCs w:val="24"/>
          <w:lang w:val="es-MX" w:eastAsia="en-US"/>
        </w:rPr>
        <w:t>por el contrario, remite información</w:t>
      </w:r>
      <w:r w:rsidRPr="001444C3">
        <w:rPr>
          <w:rFonts w:ascii="Palatino Linotype" w:eastAsia="Calibri" w:hAnsi="Palatino Linotype" w:cs="Arial"/>
          <w:sz w:val="24"/>
          <w:szCs w:val="24"/>
          <w:lang w:val="es-ES"/>
        </w:rPr>
        <w:t>.</w:t>
      </w:r>
    </w:p>
    <w:p w:rsidR="008E0B70" w:rsidRPr="001444C3" w:rsidRDefault="008E0B70" w:rsidP="008A1252">
      <w:pPr>
        <w:spacing w:after="0" w:line="360" w:lineRule="auto"/>
        <w:jc w:val="both"/>
        <w:rPr>
          <w:rFonts w:ascii="Palatino Linotype" w:eastAsia="Times New Roman" w:hAnsi="Palatino Linotype" w:cs="Times New Roman"/>
          <w:color w:val="222222"/>
          <w:sz w:val="24"/>
          <w:szCs w:val="24"/>
          <w:lang w:val="es-MX" w:eastAsia="es-MX"/>
        </w:rPr>
      </w:pPr>
    </w:p>
    <w:p w:rsidR="008E0B70" w:rsidRPr="001444C3" w:rsidRDefault="008E0B70" w:rsidP="008A1252">
      <w:pPr>
        <w:spacing w:after="0" w:line="360" w:lineRule="auto"/>
        <w:jc w:val="both"/>
        <w:rPr>
          <w:rFonts w:ascii="Palatino Linotype" w:eastAsia="Times New Roman" w:hAnsi="Palatino Linotype" w:cs="Times New Roman"/>
          <w:color w:val="222222"/>
          <w:sz w:val="24"/>
          <w:szCs w:val="24"/>
          <w:lang w:val="es-MX" w:eastAsia="es-MX"/>
        </w:rPr>
      </w:pPr>
      <w:r w:rsidRPr="001444C3">
        <w:rPr>
          <w:rFonts w:ascii="Palatino Linotype" w:eastAsia="Times New Roman" w:hAnsi="Palatino Linotype" w:cs="Times New Roman"/>
          <w:color w:val="222222"/>
          <w:sz w:val="24"/>
          <w:szCs w:val="24"/>
          <w:lang w:val="es-MX" w:eastAsia="es-MX"/>
        </w:rPr>
        <w:t xml:space="preserve">En efecto, el hecho de que </w:t>
      </w:r>
      <w:r w:rsidRPr="001444C3">
        <w:rPr>
          <w:rFonts w:ascii="Palatino Linotype" w:eastAsia="Times New Roman" w:hAnsi="Palatino Linotype" w:cs="Times New Roman"/>
          <w:b/>
          <w:bCs/>
          <w:color w:val="222222"/>
          <w:sz w:val="24"/>
          <w:szCs w:val="24"/>
          <w:lang w:val="es-MX" w:eastAsia="es-MX"/>
        </w:rPr>
        <w:t>EL SUJETO OBLIGADO</w:t>
      </w:r>
      <w:r w:rsidRPr="001444C3">
        <w:rPr>
          <w:rFonts w:ascii="Palatino Linotype" w:eastAsia="Times New Roman" w:hAnsi="Palatino Linotype" w:cs="Times New Roman"/>
          <w:color w:val="222222"/>
          <w:sz w:val="24"/>
          <w:szCs w:val="24"/>
          <w:lang w:val="es-MX"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8E0B70" w:rsidRPr="001444C3" w:rsidRDefault="008E0B70" w:rsidP="008A1252">
      <w:pPr>
        <w:spacing w:after="0" w:line="240" w:lineRule="auto"/>
        <w:jc w:val="both"/>
        <w:rPr>
          <w:rFonts w:ascii="Palatino Linotype" w:eastAsia="Times New Roman" w:hAnsi="Palatino Linotype" w:cs="Times New Roman"/>
          <w:color w:val="222222"/>
          <w:sz w:val="24"/>
          <w:szCs w:val="24"/>
          <w:lang w:val="es-MX" w:eastAsia="es-MX"/>
        </w:rPr>
      </w:pPr>
    </w:p>
    <w:p w:rsidR="008E0B70" w:rsidRPr="001444C3" w:rsidRDefault="008E0B70" w:rsidP="008A1252">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1444C3">
        <w:rPr>
          <w:rFonts w:ascii="Palatino Linotype" w:eastAsia="Times New Roman" w:hAnsi="Palatino Linotype" w:cs="Times New Roman"/>
          <w:i/>
          <w:iCs/>
          <w:color w:val="222222"/>
          <w:sz w:val="22"/>
          <w:szCs w:val="22"/>
          <w:lang w:val="es-MX" w:eastAsia="es-MX"/>
        </w:rPr>
        <w:t>“</w:t>
      </w:r>
      <w:r w:rsidRPr="001444C3">
        <w:rPr>
          <w:rFonts w:ascii="Palatino Linotype" w:eastAsia="Times New Roman" w:hAnsi="Palatino Linotype" w:cs="Times New Roman"/>
          <w:b/>
          <w:bCs/>
          <w:i/>
          <w:iCs/>
          <w:color w:val="222222"/>
          <w:sz w:val="22"/>
          <w:szCs w:val="22"/>
          <w:lang w:val="es-MX" w:eastAsia="es-MX"/>
        </w:rPr>
        <w:t>Artículo 12.</w:t>
      </w:r>
      <w:r w:rsidRPr="001444C3">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8E0B70" w:rsidRPr="001444C3" w:rsidRDefault="008E0B70" w:rsidP="008A1252">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1444C3">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E0B70" w:rsidRPr="001444C3" w:rsidRDefault="008E0B70" w:rsidP="008A1252">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rsidR="008E0B70" w:rsidRPr="001444C3" w:rsidRDefault="008E0B70" w:rsidP="008A1252">
      <w:pPr>
        <w:spacing w:after="0" w:line="360" w:lineRule="auto"/>
        <w:jc w:val="both"/>
        <w:rPr>
          <w:rFonts w:ascii="Palatino Linotype" w:eastAsia="Times New Roman" w:hAnsi="Palatino Linotype" w:cs="Times New Roman"/>
          <w:color w:val="222222"/>
          <w:sz w:val="24"/>
          <w:szCs w:val="24"/>
          <w:lang w:val="es-MX" w:eastAsia="es-MX"/>
        </w:rPr>
      </w:pPr>
      <w:r w:rsidRPr="001444C3">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1444C3">
        <w:rPr>
          <w:rFonts w:ascii="Palatino Linotype" w:eastAsia="Times New Roman" w:hAnsi="Palatino Linotype" w:cs="Times New Roman"/>
          <w:b/>
          <w:bCs/>
          <w:color w:val="222222"/>
          <w:sz w:val="24"/>
          <w:szCs w:val="24"/>
          <w:lang w:val="es-MX" w:eastAsia="es-MX"/>
        </w:rPr>
        <w:t>EL SUJETO OBLIGADO</w:t>
      </w:r>
      <w:r w:rsidRPr="001444C3">
        <w:rPr>
          <w:rFonts w:ascii="Palatino Linotype" w:eastAsia="Times New Roman" w:hAnsi="Palatino Linotype" w:cs="Times New Roman"/>
          <w:color w:val="222222"/>
          <w:sz w:val="24"/>
          <w:szCs w:val="24"/>
          <w:lang w:val="es-MX"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8E0B70" w:rsidRPr="001444C3" w:rsidRDefault="008E0B70" w:rsidP="008A1252">
      <w:pPr>
        <w:spacing w:after="0" w:line="360" w:lineRule="auto"/>
        <w:jc w:val="both"/>
        <w:rPr>
          <w:rFonts w:ascii="Palatino Linotype" w:eastAsia="Times New Roman" w:hAnsi="Palatino Linotype" w:cs="Times New Roman"/>
          <w:sz w:val="24"/>
          <w:szCs w:val="24"/>
          <w:lang w:val="es-ES"/>
        </w:rPr>
      </w:pPr>
    </w:p>
    <w:p w:rsidR="008E0B70" w:rsidRPr="001444C3" w:rsidRDefault="008E0B70" w:rsidP="008A1252">
      <w:pPr>
        <w:spacing w:after="0" w:line="360" w:lineRule="auto"/>
        <w:jc w:val="both"/>
        <w:rPr>
          <w:rFonts w:ascii="Palatino Linotype" w:eastAsia="Times New Roman" w:hAnsi="Palatino Linotype" w:cs="Times New Roman"/>
          <w:color w:val="222222"/>
          <w:sz w:val="24"/>
          <w:szCs w:val="24"/>
          <w:lang w:val="es-MX" w:eastAsia="es-MX"/>
        </w:rPr>
      </w:pPr>
      <w:r w:rsidRPr="001444C3">
        <w:rPr>
          <w:rFonts w:ascii="Palatino Linotype" w:eastAsia="Times New Roman" w:hAnsi="Palatino Linotype" w:cs="Times New Roman"/>
          <w:color w:val="222222"/>
          <w:sz w:val="24"/>
          <w:szCs w:val="24"/>
          <w:lang w:val="es-MX" w:eastAsia="es-MX"/>
        </w:rPr>
        <w:t xml:space="preserve">Después de lo anterior expuesto, es importante señalar que derivado que </w:t>
      </w:r>
      <w:r w:rsidRPr="001444C3">
        <w:rPr>
          <w:rFonts w:ascii="Palatino Linotype" w:eastAsia="Times New Roman" w:hAnsi="Palatino Linotype" w:cs="Times New Roman"/>
          <w:b/>
          <w:color w:val="222222"/>
          <w:sz w:val="24"/>
          <w:szCs w:val="24"/>
          <w:lang w:val="es-MX" w:eastAsia="es-MX"/>
        </w:rPr>
        <w:t xml:space="preserve">EL SUJETO OBLIGADO </w:t>
      </w:r>
      <w:r w:rsidRPr="001444C3">
        <w:rPr>
          <w:rFonts w:ascii="Palatino Linotype" w:eastAsia="Times New Roman" w:hAnsi="Palatino Linotype" w:cs="Times New Roman"/>
          <w:color w:val="222222"/>
          <w:sz w:val="24"/>
          <w:szCs w:val="24"/>
          <w:lang w:val="es-MX" w:eastAsia="es-MX"/>
        </w:rPr>
        <w:t>remitió información curricular de diversos servidores públicos de los cuales no se podía advertir su cargo</w:t>
      </w:r>
      <w:r w:rsidR="0031685E" w:rsidRPr="001444C3">
        <w:rPr>
          <w:rFonts w:ascii="Palatino Linotype" w:eastAsia="Times New Roman" w:hAnsi="Palatino Linotype" w:cs="Times New Roman"/>
          <w:color w:val="222222"/>
          <w:sz w:val="24"/>
          <w:szCs w:val="24"/>
          <w:lang w:val="es-MX" w:eastAsia="es-MX"/>
        </w:rPr>
        <w:t xml:space="preserve">; </w:t>
      </w:r>
      <w:r w:rsidRPr="001444C3">
        <w:rPr>
          <w:rFonts w:ascii="Palatino Linotype" w:eastAsia="Times New Roman" w:hAnsi="Palatino Linotype" w:cs="Times New Roman"/>
          <w:color w:val="222222"/>
          <w:sz w:val="24"/>
          <w:szCs w:val="24"/>
          <w:lang w:val="es-MX" w:eastAsia="es-MX"/>
        </w:rPr>
        <w:t xml:space="preserve">el personal de la Ponencia Resolutara procedió a </w:t>
      </w:r>
      <w:r w:rsidRPr="001444C3">
        <w:rPr>
          <w:rFonts w:ascii="Palatino Linotype" w:eastAsia="Times New Roman" w:hAnsi="Palatino Linotype" w:cs="Times New Roman"/>
          <w:color w:val="222222"/>
          <w:sz w:val="24"/>
          <w:szCs w:val="24"/>
          <w:lang w:val="es-MX" w:eastAsia="es-MX"/>
        </w:rPr>
        <w:lastRenderedPageBreak/>
        <w:t xml:space="preserve">verificar la página </w:t>
      </w:r>
      <w:r w:rsidR="0031685E" w:rsidRPr="001444C3">
        <w:rPr>
          <w:rFonts w:ascii="Palatino Linotype" w:eastAsia="Times New Roman" w:hAnsi="Palatino Linotype" w:cs="Times New Roman"/>
          <w:color w:val="222222"/>
          <w:sz w:val="24"/>
          <w:szCs w:val="24"/>
          <w:lang w:val="es-MX" w:eastAsia="es-MX"/>
        </w:rPr>
        <w:t xml:space="preserve">oficial del Ayuntamiento de </w:t>
      </w:r>
      <w:r w:rsidR="00FB362C">
        <w:rPr>
          <w:rFonts w:ascii="Palatino Linotype" w:eastAsia="Times New Roman" w:hAnsi="Palatino Linotype" w:cs="Times New Roman"/>
          <w:color w:val="222222"/>
          <w:sz w:val="24"/>
          <w:szCs w:val="24"/>
          <w:lang w:val="es-MX" w:eastAsia="es-MX"/>
        </w:rPr>
        <w:t>Otzolotepec</w:t>
      </w:r>
      <w:r w:rsidR="0031685E" w:rsidRPr="001444C3">
        <w:rPr>
          <w:rStyle w:val="Refdenotaalpie"/>
          <w:rFonts w:ascii="Palatino Linotype" w:eastAsia="Times New Roman" w:hAnsi="Palatino Linotype" w:cs="Times New Roman"/>
          <w:color w:val="222222"/>
          <w:sz w:val="24"/>
          <w:szCs w:val="24"/>
          <w:lang w:val="es-MX" w:eastAsia="es-MX"/>
        </w:rPr>
        <w:footnoteReference w:id="1"/>
      </w:r>
      <w:r w:rsidR="0031685E" w:rsidRPr="001444C3">
        <w:rPr>
          <w:rFonts w:ascii="Palatino Linotype" w:eastAsia="Times New Roman" w:hAnsi="Palatino Linotype" w:cs="Times New Roman"/>
          <w:color w:val="222222"/>
          <w:sz w:val="24"/>
          <w:szCs w:val="24"/>
          <w:lang w:val="es-MX" w:eastAsia="es-MX"/>
        </w:rPr>
        <w:t xml:space="preserve">, </w:t>
      </w:r>
      <w:r w:rsidRPr="001444C3">
        <w:rPr>
          <w:rFonts w:ascii="Palatino Linotype" w:eastAsia="Times New Roman" w:hAnsi="Palatino Linotype" w:cs="Times New Roman"/>
          <w:color w:val="222222"/>
          <w:sz w:val="24"/>
          <w:szCs w:val="24"/>
          <w:lang w:val="es-MX" w:eastAsia="es-MX"/>
        </w:rPr>
        <w:t xml:space="preserve">ello con la finalidad de poder vincular el nombre </w:t>
      </w:r>
      <w:r w:rsidR="0031685E" w:rsidRPr="001444C3">
        <w:rPr>
          <w:rFonts w:ascii="Palatino Linotype" w:eastAsia="Times New Roman" w:hAnsi="Palatino Linotype" w:cs="Times New Roman"/>
          <w:color w:val="222222"/>
          <w:sz w:val="24"/>
          <w:szCs w:val="24"/>
          <w:lang w:val="es-MX" w:eastAsia="es-MX"/>
        </w:rPr>
        <w:t xml:space="preserve">con el cargo del servidor público, </w:t>
      </w:r>
      <w:r w:rsidRPr="001444C3">
        <w:rPr>
          <w:rFonts w:ascii="Palatino Linotype" w:eastAsia="Times New Roman" w:hAnsi="Palatino Linotype" w:cs="Times New Roman"/>
          <w:color w:val="222222"/>
          <w:sz w:val="24"/>
          <w:szCs w:val="24"/>
          <w:lang w:val="es-MX" w:eastAsia="es-MX"/>
        </w:rPr>
        <w:t xml:space="preserve">para mayor referencia </w:t>
      </w:r>
      <w:r w:rsidR="0031685E" w:rsidRPr="001444C3">
        <w:rPr>
          <w:rFonts w:ascii="Palatino Linotype" w:eastAsia="Times New Roman" w:hAnsi="Palatino Linotype" w:cs="Times New Roman"/>
          <w:color w:val="222222"/>
          <w:sz w:val="24"/>
          <w:szCs w:val="24"/>
          <w:lang w:val="es-MX" w:eastAsia="es-MX"/>
        </w:rPr>
        <w:t xml:space="preserve">se </w:t>
      </w:r>
      <w:r w:rsidRPr="001444C3">
        <w:rPr>
          <w:rFonts w:ascii="Palatino Linotype" w:eastAsia="Times New Roman" w:hAnsi="Palatino Linotype" w:cs="Times New Roman"/>
          <w:color w:val="222222"/>
          <w:sz w:val="24"/>
          <w:szCs w:val="24"/>
          <w:lang w:val="es-MX" w:eastAsia="es-MX"/>
        </w:rPr>
        <w:t>inserta</w:t>
      </w:r>
      <w:r w:rsidR="009511F8" w:rsidRPr="001444C3">
        <w:rPr>
          <w:rFonts w:ascii="Palatino Linotype" w:eastAsia="Times New Roman" w:hAnsi="Palatino Linotype" w:cs="Times New Roman"/>
          <w:color w:val="222222"/>
          <w:sz w:val="24"/>
          <w:szCs w:val="24"/>
          <w:lang w:val="es-MX" w:eastAsia="es-MX"/>
        </w:rPr>
        <w:t>n</w:t>
      </w:r>
      <w:r w:rsidRPr="001444C3">
        <w:rPr>
          <w:rFonts w:ascii="Palatino Linotype" w:eastAsia="Times New Roman" w:hAnsi="Palatino Linotype" w:cs="Times New Roman"/>
          <w:color w:val="222222"/>
          <w:sz w:val="24"/>
          <w:szCs w:val="24"/>
          <w:lang w:val="es-MX" w:eastAsia="es-MX"/>
        </w:rPr>
        <w:t xml:space="preserve"> la</w:t>
      </w:r>
      <w:r w:rsidR="009511F8" w:rsidRPr="001444C3">
        <w:rPr>
          <w:rFonts w:ascii="Palatino Linotype" w:eastAsia="Times New Roman" w:hAnsi="Palatino Linotype" w:cs="Times New Roman"/>
          <w:color w:val="222222"/>
          <w:sz w:val="24"/>
          <w:szCs w:val="24"/>
          <w:lang w:val="es-MX" w:eastAsia="es-MX"/>
        </w:rPr>
        <w:t>s</w:t>
      </w:r>
      <w:r w:rsidRPr="001444C3">
        <w:rPr>
          <w:rFonts w:ascii="Palatino Linotype" w:eastAsia="Times New Roman" w:hAnsi="Palatino Linotype" w:cs="Times New Roman"/>
          <w:color w:val="222222"/>
          <w:sz w:val="24"/>
          <w:szCs w:val="24"/>
          <w:lang w:val="es-MX" w:eastAsia="es-MX"/>
        </w:rPr>
        <w:t xml:space="preserve"> siguiente</w:t>
      </w:r>
      <w:r w:rsidR="009511F8" w:rsidRPr="001444C3">
        <w:rPr>
          <w:rFonts w:ascii="Palatino Linotype" w:eastAsia="Times New Roman" w:hAnsi="Palatino Linotype" w:cs="Times New Roman"/>
          <w:color w:val="222222"/>
          <w:sz w:val="24"/>
          <w:szCs w:val="24"/>
          <w:lang w:val="es-MX" w:eastAsia="es-MX"/>
        </w:rPr>
        <w:t>s</w:t>
      </w:r>
      <w:r w:rsidRPr="001444C3">
        <w:rPr>
          <w:rFonts w:ascii="Palatino Linotype" w:eastAsia="Times New Roman" w:hAnsi="Palatino Linotype" w:cs="Times New Roman"/>
          <w:color w:val="222222"/>
          <w:sz w:val="24"/>
          <w:szCs w:val="24"/>
          <w:lang w:val="es-MX" w:eastAsia="es-MX"/>
        </w:rPr>
        <w:t xml:space="preserve"> </w:t>
      </w:r>
      <w:r w:rsidR="009511F8" w:rsidRPr="001444C3">
        <w:rPr>
          <w:rFonts w:ascii="Palatino Linotype" w:eastAsia="Times New Roman" w:hAnsi="Palatino Linotype" w:cs="Times New Roman"/>
          <w:color w:val="222222"/>
          <w:sz w:val="24"/>
          <w:szCs w:val="24"/>
          <w:lang w:val="es-MX" w:eastAsia="es-MX"/>
        </w:rPr>
        <w:t>imágenes</w:t>
      </w:r>
      <w:r w:rsidRPr="001444C3">
        <w:rPr>
          <w:rFonts w:ascii="Palatino Linotype" w:eastAsia="Times New Roman" w:hAnsi="Palatino Linotype" w:cs="Times New Roman"/>
          <w:color w:val="222222"/>
          <w:sz w:val="24"/>
          <w:szCs w:val="24"/>
          <w:lang w:val="es-MX" w:eastAsia="es-MX"/>
        </w:rPr>
        <w:t xml:space="preserve">: </w:t>
      </w:r>
    </w:p>
    <w:p w:rsidR="00A02EDE" w:rsidRPr="001444C3" w:rsidRDefault="00A02EDE" w:rsidP="008A1252">
      <w:pPr>
        <w:spacing w:after="0" w:line="360" w:lineRule="auto"/>
        <w:jc w:val="both"/>
        <w:rPr>
          <w:rFonts w:ascii="Palatino Linotype" w:eastAsia="Times New Roman" w:hAnsi="Palatino Linotype" w:cs="Times New Roman"/>
          <w:noProof/>
          <w:color w:val="222222"/>
          <w:sz w:val="24"/>
          <w:szCs w:val="24"/>
          <w:lang w:val="es-MX" w:eastAsia="es-MX"/>
        </w:rPr>
      </w:pPr>
    </w:p>
    <w:p w:rsidR="009476A4" w:rsidRPr="001444C3" w:rsidRDefault="009511F8" w:rsidP="008A1252">
      <w:pPr>
        <w:spacing w:after="0" w:line="360" w:lineRule="auto"/>
        <w:jc w:val="both"/>
        <w:rPr>
          <w:rFonts w:ascii="Palatino Linotype" w:eastAsia="Times New Roman" w:hAnsi="Palatino Linotype" w:cs="Times New Roman"/>
          <w:noProof/>
          <w:color w:val="222222"/>
          <w:sz w:val="24"/>
          <w:szCs w:val="24"/>
          <w:lang w:val="es-MX" w:eastAsia="es-MX"/>
        </w:rPr>
      </w:pPr>
      <w:r w:rsidRPr="001444C3">
        <w:rPr>
          <w:rFonts w:ascii="Palatino Linotype" w:eastAsia="Times New Roman" w:hAnsi="Palatino Linotype" w:cs="Times New Roman"/>
          <w:noProof/>
          <w:color w:val="222222"/>
          <w:sz w:val="24"/>
          <w:szCs w:val="24"/>
          <w:lang w:val="es-MX" w:eastAsia="es-MX"/>
        </w:rPr>
        <w:drawing>
          <wp:inline distT="0" distB="0" distL="0" distR="0">
            <wp:extent cx="5791835" cy="361666"/>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2">
                      <a:extLst>
                        <a:ext uri="{28A0092B-C50C-407E-A947-70E740481C1C}">
                          <a14:useLocalDpi xmlns:a14="http://schemas.microsoft.com/office/drawing/2010/main" val="0"/>
                        </a:ext>
                      </a:extLst>
                    </a:blip>
                    <a:stretch>
                      <a:fillRect/>
                    </a:stretch>
                  </pic:blipFill>
                  <pic:spPr>
                    <a:xfrm>
                      <a:off x="0" y="0"/>
                      <a:ext cx="5817371" cy="363261"/>
                    </a:xfrm>
                    <a:prstGeom prst="rect">
                      <a:avLst/>
                    </a:prstGeom>
                  </pic:spPr>
                </pic:pic>
              </a:graphicData>
            </a:graphic>
          </wp:inline>
        </w:drawing>
      </w:r>
      <w:r w:rsidRPr="001444C3">
        <w:rPr>
          <w:rFonts w:ascii="Palatino Linotype" w:eastAsia="Times New Roman" w:hAnsi="Palatino Linotype" w:cs="Times New Roman"/>
          <w:noProof/>
          <w:color w:val="222222"/>
          <w:sz w:val="24"/>
          <w:szCs w:val="24"/>
          <w:lang w:val="es-MX" w:eastAsia="es-MX"/>
        </w:rPr>
        <w:drawing>
          <wp:inline distT="0" distB="0" distL="0" distR="0">
            <wp:extent cx="5788870" cy="1985749"/>
            <wp:effectExtent l="0" t="0" r="254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13">
                      <a:extLst>
                        <a:ext uri="{28A0092B-C50C-407E-A947-70E740481C1C}">
                          <a14:useLocalDpi xmlns:a14="http://schemas.microsoft.com/office/drawing/2010/main" val="0"/>
                        </a:ext>
                      </a:extLst>
                    </a:blip>
                    <a:stretch>
                      <a:fillRect/>
                    </a:stretch>
                  </pic:blipFill>
                  <pic:spPr>
                    <a:xfrm>
                      <a:off x="0" y="0"/>
                      <a:ext cx="5814566" cy="1994563"/>
                    </a:xfrm>
                    <a:prstGeom prst="rect">
                      <a:avLst/>
                    </a:prstGeom>
                  </pic:spPr>
                </pic:pic>
              </a:graphicData>
            </a:graphic>
          </wp:inline>
        </w:drawing>
      </w:r>
    </w:p>
    <w:p w:rsidR="009511F8" w:rsidRPr="001444C3" w:rsidRDefault="009511F8" w:rsidP="008A1252">
      <w:pPr>
        <w:spacing w:after="0" w:line="360" w:lineRule="auto"/>
        <w:jc w:val="both"/>
        <w:rPr>
          <w:rFonts w:ascii="Palatino Linotype" w:eastAsia="Times New Roman" w:hAnsi="Palatino Linotype" w:cs="Times New Roman"/>
          <w:noProof/>
          <w:color w:val="222222"/>
          <w:sz w:val="24"/>
          <w:szCs w:val="24"/>
          <w:lang w:val="es-MX" w:eastAsia="es-MX"/>
        </w:rPr>
      </w:pPr>
    </w:p>
    <w:p w:rsidR="009511F8" w:rsidRPr="001444C3" w:rsidRDefault="009511F8" w:rsidP="008A1252">
      <w:pPr>
        <w:spacing w:after="0" w:line="360" w:lineRule="auto"/>
        <w:jc w:val="both"/>
        <w:rPr>
          <w:rFonts w:ascii="Palatino Linotype" w:eastAsia="Times New Roman" w:hAnsi="Palatino Linotype" w:cs="Times New Roman"/>
          <w:noProof/>
          <w:color w:val="222222"/>
          <w:sz w:val="24"/>
          <w:szCs w:val="24"/>
          <w:lang w:val="es-MX" w:eastAsia="es-MX"/>
        </w:rPr>
      </w:pPr>
      <w:r w:rsidRPr="001444C3">
        <w:rPr>
          <w:rFonts w:ascii="Palatino Linotype" w:eastAsia="Times New Roman" w:hAnsi="Palatino Linotype" w:cs="Times New Roman"/>
          <w:noProof/>
          <w:color w:val="222222"/>
          <w:sz w:val="24"/>
          <w:szCs w:val="24"/>
          <w:lang w:val="es-MX" w:eastAsia="es-MX"/>
        </w:rPr>
        <w:drawing>
          <wp:inline distT="0" distB="0" distL="0" distR="0">
            <wp:extent cx="5791835" cy="361666"/>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4">
                      <a:extLst>
                        <a:ext uri="{28A0092B-C50C-407E-A947-70E740481C1C}">
                          <a14:useLocalDpi xmlns:a14="http://schemas.microsoft.com/office/drawing/2010/main" val="0"/>
                        </a:ext>
                      </a:extLst>
                    </a:blip>
                    <a:stretch>
                      <a:fillRect/>
                    </a:stretch>
                  </pic:blipFill>
                  <pic:spPr>
                    <a:xfrm>
                      <a:off x="0" y="0"/>
                      <a:ext cx="5817210" cy="363251"/>
                    </a:xfrm>
                    <a:prstGeom prst="rect">
                      <a:avLst/>
                    </a:prstGeom>
                  </pic:spPr>
                </pic:pic>
              </a:graphicData>
            </a:graphic>
          </wp:inline>
        </w:drawing>
      </w:r>
      <w:r w:rsidRPr="001444C3">
        <w:rPr>
          <w:rFonts w:ascii="Palatino Linotype" w:eastAsia="Times New Roman" w:hAnsi="Palatino Linotype" w:cs="Times New Roman"/>
          <w:noProof/>
          <w:color w:val="222222"/>
          <w:sz w:val="24"/>
          <w:szCs w:val="24"/>
          <w:lang w:val="es-MX" w:eastAsia="es-MX"/>
        </w:rPr>
        <w:drawing>
          <wp:inline distT="0" distB="0" distL="0" distR="0">
            <wp:extent cx="5789980" cy="2183642"/>
            <wp:effectExtent l="0" t="0" r="127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15">
                      <a:extLst>
                        <a:ext uri="{28A0092B-C50C-407E-A947-70E740481C1C}">
                          <a14:useLocalDpi xmlns:a14="http://schemas.microsoft.com/office/drawing/2010/main" val="0"/>
                        </a:ext>
                      </a:extLst>
                    </a:blip>
                    <a:stretch>
                      <a:fillRect/>
                    </a:stretch>
                  </pic:blipFill>
                  <pic:spPr>
                    <a:xfrm>
                      <a:off x="0" y="0"/>
                      <a:ext cx="5817504" cy="2194022"/>
                    </a:xfrm>
                    <a:prstGeom prst="rect">
                      <a:avLst/>
                    </a:prstGeom>
                  </pic:spPr>
                </pic:pic>
              </a:graphicData>
            </a:graphic>
          </wp:inline>
        </w:drawing>
      </w:r>
    </w:p>
    <w:p w:rsidR="009476A4" w:rsidRPr="001444C3" w:rsidRDefault="009511F8" w:rsidP="008A1252">
      <w:pPr>
        <w:spacing w:after="0" w:line="360" w:lineRule="auto"/>
        <w:jc w:val="both"/>
        <w:rPr>
          <w:rFonts w:ascii="Palatino Linotype" w:eastAsia="Times New Roman" w:hAnsi="Palatino Linotype" w:cs="Times New Roman"/>
          <w:noProof/>
          <w:color w:val="222222"/>
          <w:sz w:val="24"/>
          <w:szCs w:val="24"/>
          <w:lang w:val="es-MX" w:eastAsia="es-MX"/>
        </w:rPr>
      </w:pPr>
      <w:r w:rsidRPr="001444C3">
        <w:rPr>
          <w:rFonts w:ascii="Palatino Linotype" w:eastAsia="Times New Roman" w:hAnsi="Palatino Linotype" w:cs="Times New Roman"/>
          <w:noProof/>
          <w:color w:val="222222"/>
          <w:sz w:val="24"/>
          <w:szCs w:val="24"/>
          <w:lang w:val="es-MX" w:eastAsia="es-MX"/>
        </w:rPr>
        <w:lastRenderedPageBreak/>
        <w:drawing>
          <wp:inline distT="0" distB="0" distL="0" distR="0">
            <wp:extent cx="5791835" cy="27432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PNG"/>
                    <pic:cNvPicPr/>
                  </pic:nvPicPr>
                  <pic:blipFill>
                    <a:blip r:embed="rId16">
                      <a:extLst>
                        <a:ext uri="{28A0092B-C50C-407E-A947-70E740481C1C}">
                          <a14:useLocalDpi xmlns:a14="http://schemas.microsoft.com/office/drawing/2010/main" val="0"/>
                        </a:ext>
                      </a:extLst>
                    </a:blip>
                    <a:stretch>
                      <a:fillRect/>
                    </a:stretch>
                  </pic:blipFill>
                  <pic:spPr>
                    <a:xfrm>
                      <a:off x="0" y="0"/>
                      <a:ext cx="5791835" cy="274320"/>
                    </a:xfrm>
                    <a:prstGeom prst="rect">
                      <a:avLst/>
                    </a:prstGeom>
                  </pic:spPr>
                </pic:pic>
              </a:graphicData>
            </a:graphic>
          </wp:inline>
        </w:drawing>
      </w:r>
      <w:r w:rsidRPr="001444C3">
        <w:rPr>
          <w:rFonts w:ascii="Palatino Linotype" w:eastAsia="Times New Roman" w:hAnsi="Palatino Linotype" w:cs="Times New Roman"/>
          <w:noProof/>
          <w:color w:val="222222"/>
          <w:sz w:val="24"/>
          <w:szCs w:val="24"/>
          <w:lang w:val="es-MX" w:eastAsia="es-MX"/>
        </w:rPr>
        <w:drawing>
          <wp:inline distT="0" distB="0" distL="0" distR="0">
            <wp:extent cx="5791074" cy="1787857"/>
            <wp:effectExtent l="0" t="0" r="635" b="31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PNG"/>
                    <pic:cNvPicPr/>
                  </pic:nvPicPr>
                  <pic:blipFill>
                    <a:blip r:embed="rId17">
                      <a:extLst>
                        <a:ext uri="{28A0092B-C50C-407E-A947-70E740481C1C}">
                          <a14:useLocalDpi xmlns:a14="http://schemas.microsoft.com/office/drawing/2010/main" val="0"/>
                        </a:ext>
                      </a:extLst>
                    </a:blip>
                    <a:stretch>
                      <a:fillRect/>
                    </a:stretch>
                  </pic:blipFill>
                  <pic:spPr>
                    <a:xfrm>
                      <a:off x="0" y="0"/>
                      <a:ext cx="5811811" cy="1794259"/>
                    </a:xfrm>
                    <a:prstGeom prst="rect">
                      <a:avLst/>
                    </a:prstGeom>
                  </pic:spPr>
                </pic:pic>
              </a:graphicData>
            </a:graphic>
          </wp:inline>
        </w:drawing>
      </w:r>
    </w:p>
    <w:p w:rsidR="0031685E" w:rsidRPr="001444C3" w:rsidRDefault="009511F8" w:rsidP="008A1252">
      <w:pPr>
        <w:spacing w:after="0" w:line="360" w:lineRule="auto"/>
        <w:jc w:val="both"/>
        <w:rPr>
          <w:rFonts w:ascii="Palatino Linotype" w:eastAsia="Times New Roman" w:hAnsi="Palatino Linotype" w:cs="Times New Roman"/>
          <w:color w:val="222222"/>
          <w:sz w:val="24"/>
          <w:szCs w:val="24"/>
          <w:lang w:val="es-MX" w:eastAsia="es-MX"/>
        </w:rPr>
      </w:pPr>
      <w:r w:rsidRPr="001444C3">
        <w:rPr>
          <w:rFonts w:ascii="Palatino Linotype" w:eastAsia="Times New Roman" w:hAnsi="Palatino Linotype" w:cs="Times New Roman"/>
          <w:noProof/>
          <w:color w:val="222222"/>
          <w:sz w:val="24"/>
          <w:szCs w:val="24"/>
          <w:lang w:val="es-MX" w:eastAsia="es-MX"/>
        </w:rPr>
        <w:drawing>
          <wp:inline distT="0" distB="0" distL="0" distR="0">
            <wp:extent cx="5791835" cy="284480"/>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18">
                      <a:extLst>
                        <a:ext uri="{28A0092B-C50C-407E-A947-70E740481C1C}">
                          <a14:useLocalDpi xmlns:a14="http://schemas.microsoft.com/office/drawing/2010/main" val="0"/>
                        </a:ext>
                      </a:extLst>
                    </a:blip>
                    <a:stretch>
                      <a:fillRect/>
                    </a:stretch>
                  </pic:blipFill>
                  <pic:spPr>
                    <a:xfrm>
                      <a:off x="0" y="0"/>
                      <a:ext cx="5791835" cy="284480"/>
                    </a:xfrm>
                    <a:prstGeom prst="rect">
                      <a:avLst/>
                    </a:prstGeom>
                  </pic:spPr>
                </pic:pic>
              </a:graphicData>
            </a:graphic>
          </wp:inline>
        </w:drawing>
      </w:r>
      <w:r w:rsidRPr="001444C3">
        <w:rPr>
          <w:rFonts w:ascii="Palatino Linotype" w:eastAsia="Times New Roman" w:hAnsi="Palatino Linotype" w:cs="Times New Roman"/>
          <w:noProof/>
          <w:color w:val="222222"/>
          <w:sz w:val="24"/>
          <w:szCs w:val="24"/>
          <w:lang w:val="es-MX" w:eastAsia="es-MX"/>
        </w:rPr>
        <w:drawing>
          <wp:inline distT="0" distB="0" distL="0" distR="0">
            <wp:extent cx="5782482" cy="1924319"/>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PNG"/>
                    <pic:cNvPicPr/>
                  </pic:nvPicPr>
                  <pic:blipFill>
                    <a:blip r:embed="rId19">
                      <a:extLst>
                        <a:ext uri="{28A0092B-C50C-407E-A947-70E740481C1C}">
                          <a14:useLocalDpi xmlns:a14="http://schemas.microsoft.com/office/drawing/2010/main" val="0"/>
                        </a:ext>
                      </a:extLst>
                    </a:blip>
                    <a:stretch>
                      <a:fillRect/>
                    </a:stretch>
                  </pic:blipFill>
                  <pic:spPr>
                    <a:xfrm>
                      <a:off x="0" y="0"/>
                      <a:ext cx="5782482" cy="1924319"/>
                    </a:xfrm>
                    <a:prstGeom prst="rect">
                      <a:avLst/>
                    </a:prstGeom>
                  </pic:spPr>
                </pic:pic>
              </a:graphicData>
            </a:graphic>
          </wp:inline>
        </w:drawing>
      </w:r>
    </w:p>
    <w:p w:rsidR="009511F8" w:rsidRPr="001444C3" w:rsidRDefault="009511F8" w:rsidP="008A1252">
      <w:pPr>
        <w:spacing w:after="0" w:line="360" w:lineRule="auto"/>
        <w:jc w:val="both"/>
        <w:rPr>
          <w:rFonts w:ascii="Palatino Linotype" w:eastAsia="Times New Roman" w:hAnsi="Palatino Linotype" w:cs="Times New Roman"/>
          <w:color w:val="222222"/>
          <w:sz w:val="24"/>
          <w:szCs w:val="24"/>
          <w:lang w:val="es-MX" w:eastAsia="es-MX"/>
        </w:rPr>
      </w:pPr>
    </w:p>
    <w:p w:rsidR="0031685E" w:rsidRPr="001444C3" w:rsidRDefault="009511F8" w:rsidP="008A1252">
      <w:pPr>
        <w:autoSpaceDE w:val="0"/>
        <w:autoSpaceDN w:val="0"/>
        <w:adjustRightInd w:val="0"/>
        <w:spacing w:after="0" w:line="360" w:lineRule="auto"/>
        <w:jc w:val="both"/>
        <w:rPr>
          <w:rFonts w:ascii="Palatino Linotype" w:eastAsia="Calibri" w:hAnsi="Palatino Linotype" w:cs="Calibri"/>
          <w:bCs/>
          <w:sz w:val="24"/>
          <w:szCs w:val="24"/>
          <w:lang w:val="es-MX" w:eastAsia="en-US"/>
        </w:rPr>
      </w:pPr>
      <w:r w:rsidRPr="001444C3">
        <w:rPr>
          <w:rFonts w:ascii="Palatino Linotype" w:eastAsia="Calibri" w:hAnsi="Palatino Linotype" w:cs="Calibri"/>
          <w:bCs/>
          <w:noProof/>
          <w:sz w:val="24"/>
          <w:szCs w:val="24"/>
          <w:lang w:val="es-MX" w:eastAsia="es-MX"/>
        </w:rPr>
        <w:drawing>
          <wp:inline distT="0" distB="0" distL="0" distR="0">
            <wp:extent cx="5791835" cy="2667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PNG"/>
                    <pic:cNvPicPr/>
                  </pic:nvPicPr>
                  <pic:blipFill>
                    <a:blip r:embed="rId20">
                      <a:extLst>
                        <a:ext uri="{28A0092B-C50C-407E-A947-70E740481C1C}">
                          <a14:useLocalDpi xmlns:a14="http://schemas.microsoft.com/office/drawing/2010/main" val="0"/>
                        </a:ext>
                      </a:extLst>
                    </a:blip>
                    <a:stretch>
                      <a:fillRect/>
                    </a:stretch>
                  </pic:blipFill>
                  <pic:spPr>
                    <a:xfrm>
                      <a:off x="0" y="0"/>
                      <a:ext cx="5791835" cy="266700"/>
                    </a:xfrm>
                    <a:prstGeom prst="rect">
                      <a:avLst/>
                    </a:prstGeom>
                  </pic:spPr>
                </pic:pic>
              </a:graphicData>
            </a:graphic>
          </wp:inline>
        </w:drawing>
      </w:r>
      <w:r w:rsidRPr="001444C3">
        <w:rPr>
          <w:rFonts w:ascii="Palatino Linotype" w:eastAsia="Calibri" w:hAnsi="Palatino Linotype" w:cs="Calibri"/>
          <w:bCs/>
          <w:noProof/>
          <w:sz w:val="24"/>
          <w:szCs w:val="24"/>
          <w:lang w:val="es-MX" w:eastAsia="es-MX"/>
        </w:rPr>
        <w:drawing>
          <wp:inline distT="0" distB="0" distL="0" distR="0">
            <wp:extent cx="5791835" cy="190817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2.PNG"/>
                    <pic:cNvPicPr/>
                  </pic:nvPicPr>
                  <pic:blipFill>
                    <a:blip r:embed="rId21">
                      <a:extLst>
                        <a:ext uri="{28A0092B-C50C-407E-A947-70E740481C1C}">
                          <a14:useLocalDpi xmlns:a14="http://schemas.microsoft.com/office/drawing/2010/main" val="0"/>
                        </a:ext>
                      </a:extLst>
                    </a:blip>
                    <a:stretch>
                      <a:fillRect/>
                    </a:stretch>
                  </pic:blipFill>
                  <pic:spPr>
                    <a:xfrm>
                      <a:off x="0" y="0"/>
                      <a:ext cx="5791835" cy="1908175"/>
                    </a:xfrm>
                    <a:prstGeom prst="rect">
                      <a:avLst/>
                    </a:prstGeom>
                  </pic:spPr>
                </pic:pic>
              </a:graphicData>
            </a:graphic>
          </wp:inline>
        </w:drawing>
      </w:r>
    </w:p>
    <w:p w:rsidR="009511F8" w:rsidRPr="001444C3" w:rsidRDefault="009511F8" w:rsidP="008A1252">
      <w:pPr>
        <w:autoSpaceDE w:val="0"/>
        <w:autoSpaceDN w:val="0"/>
        <w:adjustRightInd w:val="0"/>
        <w:spacing w:after="0" w:line="360" w:lineRule="auto"/>
        <w:jc w:val="both"/>
        <w:rPr>
          <w:rFonts w:ascii="Palatino Linotype" w:eastAsia="Calibri" w:hAnsi="Palatino Linotype" w:cs="Calibri"/>
          <w:bCs/>
          <w:sz w:val="24"/>
          <w:szCs w:val="24"/>
          <w:lang w:val="es-MX" w:eastAsia="en-US"/>
        </w:rPr>
      </w:pPr>
      <w:r w:rsidRPr="001444C3">
        <w:rPr>
          <w:rFonts w:ascii="Palatino Linotype" w:eastAsia="Calibri" w:hAnsi="Palatino Linotype" w:cs="Calibri"/>
          <w:bCs/>
          <w:noProof/>
          <w:sz w:val="24"/>
          <w:szCs w:val="24"/>
          <w:lang w:val="es-MX" w:eastAsia="es-MX"/>
        </w:rPr>
        <w:lastRenderedPageBreak/>
        <w:drawing>
          <wp:inline distT="0" distB="0" distL="0" distR="0">
            <wp:extent cx="5791835" cy="241935"/>
            <wp:effectExtent l="0" t="0" r="0" b="571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PNG"/>
                    <pic:cNvPicPr/>
                  </pic:nvPicPr>
                  <pic:blipFill>
                    <a:blip r:embed="rId22">
                      <a:extLst>
                        <a:ext uri="{28A0092B-C50C-407E-A947-70E740481C1C}">
                          <a14:useLocalDpi xmlns:a14="http://schemas.microsoft.com/office/drawing/2010/main" val="0"/>
                        </a:ext>
                      </a:extLst>
                    </a:blip>
                    <a:stretch>
                      <a:fillRect/>
                    </a:stretch>
                  </pic:blipFill>
                  <pic:spPr>
                    <a:xfrm>
                      <a:off x="0" y="0"/>
                      <a:ext cx="5791835" cy="241935"/>
                    </a:xfrm>
                    <a:prstGeom prst="rect">
                      <a:avLst/>
                    </a:prstGeom>
                  </pic:spPr>
                </pic:pic>
              </a:graphicData>
            </a:graphic>
          </wp:inline>
        </w:drawing>
      </w:r>
      <w:r w:rsidRPr="001444C3">
        <w:rPr>
          <w:rFonts w:ascii="Palatino Linotype" w:eastAsia="Calibri" w:hAnsi="Palatino Linotype" w:cs="Calibri"/>
          <w:bCs/>
          <w:noProof/>
          <w:sz w:val="24"/>
          <w:szCs w:val="24"/>
          <w:lang w:val="es-MX" w:eastAsia="es-MX"/>
        </w:rPr>
        <w:drawing>
          <wp:inline distT="0" distB="0" distL="0" distR="0">
            <wp:extent cx="5791835" cy="19304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PNG"/>
                    <pic:cNvPicPr/>
                  </pic:nvPicPr>
                  <pic:blipFill>
                    <a:blip r:embed="rId23">
                      <a:extLst>
                        <a:ext uri="{28A0092B-C50C-407E-A947-70E740481C1C}">
                          <a14:useLocalDpi xmlns:a14="http://schemas.microsoft.com/office/drawing/2010/main" val="0"/>
                        </a:ext>
                      </a:extLst>
                    </a:blip>
                    <a:stretch>
                      <a:fillRect/>
                    </a:stretch>
                  </pic:blipFill>
                  <pic:spPr>
                    <a:xfrm>
                      <a:off x="0" y="0"/>
                      <a:ext cx="5791835" cy="1930400"/>
                    </a:xfrm>
                    <a:prstGeom prst="rect">
                      <a:avLst/>
                    </a:prstGeom>
                  </pic:spPr>
                </pic:pic>
              </a:graphicData>
            </a:graphic>
          </wp:inline>
        </w:drawing>
      </w:r>
    </w:p>
    <w:p w:rsidR="008A1252" w:rsidRPr="001444C3" w:rsidRDefault="008A1252" w:rsidP="008A1252">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rsidR="009511F8" w:rsidRPr="001444C3" w:rsidRDefault="009511F8" w:rsidP="008A1252">
      <w:pPr>
        <w:autoSpaceDE w:val="0"/>
        <w:autoSpaceDN w:val="0"/>
        <w:adjustRightInd w:val="0"/>
        <w:spacing w:after="0" w:line="360" w:lineRule="auto"/>
        <w:jc w:val="both"/>
        <w:rPr>
          <w:rFonts w:ascii="Palatino Linotype" w:eastAsia="Calibri" w:hAnsi="Palatino Linotype" w:cs="Calibri"/>
          <w:bCs/>
          <w:sz w:val="24"/>
          <w:szCs w:val="24"/>
          <w:lang w:val="es-MX" w:eastAsia="en-US"/>
        </w:rPr>
      </w:pPr>
      <w:r w:rsidRPr="001444C3">
        <w:rPr>
          <w:rFonts w:ascii="Palatino Linotype" w:eastAsia="Calibri" w:hAnsi="Palatino Linotype" w:cs="Calibri"/>
          <w:bCs/>
          <w:noProof/>
          <w:sz w:val="24"/>
          <w:szCs w:val="24"/>
          <w:lang w:val="es-MX" w:eastAsia="es-MX"/>
        </w:rPr>
        <w:drawing>
          <wp:inline distT="0" distB="0" distL="0" distR="0">
            <wp:extent cx="5791835" cy="257810"/>
            <wp:effectExtent l="0" t="0" r="0" b="889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PNG"/>
                    <pic:cNvPicPr/>
                  </pic:nvPicPr>
                  <pic:blipFill>
                    <a:blip r:embed="rId24">
                      <a:extLst>
                        <a:ext uri="{28A0092B-C50C-407E-A947-70E740481C1C}">
                          <a14:useLocalDpi xmlns:a14="http://schemas.microsoft.com/office/drawing/2010/main" val="0"/>
                        </a:ext>
                      </a:extLst>
                    </a:blip>
                    <a:stretch>
                      <a:fillRect/>
                    </a:stretch>
                  </pic:blipFill>
                  <pic:spPr>
                    <a:xfrm>
                      <a:off x="0" y="0"/>
                      <a:ext cx="5791835" cy="257810"/>
                    </a:xfrm>
                    <a:prstGeom prst="rect">
                      <a:avLst/>
                    </a:prstGeom>
                  </pic:spPr>
                </pic:pic>
              </a:graphicData>
            </a:graphic>
          </wp:inline>
        </w:drawing>
      </w:r>
      <w:r w:rsidRPr="001444C3">
        <w:rPr>
          <w:rFonts w:ascii="Palatino Linotype" w:eastAsia="Calibri" w:hAnsi="Palatino Linotype" w:cs="Calibri"/>
          <w:bCs/>
          <w:noProof/>
          <w:sz w:val="24"/>
          <w:szCs w:val="24"/>
          <w:lang w:val="es-MX" w:eastAsia="es-MX"/>
        </w:rPr>
        <w:drawing>
          <wp:inline distT="0" distB="0" distL="0" distR="0">
            <wp:extent cx="5791835" cy="1699147"/>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PNG"/>
                    <pic:cNvPicPr/>
                  </pic:nvPicPr>
                  <pic:blipFill>
                    <a:blip r:embed="rId25">
                      <a:extLst>
                        <a:ext uri="{28A0092B-C50C-407E-A947-70E740481C1C}">
                          <a14:useLocalDpi xmlns:a14="http://schemas.microsoft.com/office/drawing/2010/main" val="0"/>
                        </a:ext>
                      </a:extLst>
                    </a:blip>
                    <a:stretch>
                      <a:fillRect/>
                    </a:stretch>
                  </pic:blipFill>
                  <pic:spPr>
                    <a:xfrm>
                      <a:off x="0" y="0"/>
                      <a:ext cx="5801362" cy="1701942"/>
                    </a:xfrm>
                    <a:prstGeom prst="rect">
                      <a:avLst/>
                    </a:prstGeom>
                  </pic:spPr>
                </pic:pic>
              </a:graphicData>
            </a:graphic>
          </wp:inline>
        </w:drawing>
      </w:r>
    </w:p>
    <w:p w:rsidR="008A1252" w:rsidRPr="001444C3" w:rsidRDefault="008A1252" w:rsidP="008A1252">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rsidR="009511F8" w:rsidRPr="001444C3" w:rsidRDefault="009511F8" w:rsidP="008A1252">
      <w:pPr>
        <w:autoSpaceDE w:val="0"/>
        <w:autoSpaceDN w:val="0"/>
        <w:adjustRightInd w:val="0"/>
        <w:spacing w:after="0" w:line="360" w:lineRule="auto"/>
        <w:jc w:val="both"/>
        <w:rPr>
          <w:rFonts w:ascii="Palatino Linotype" w:eastAsia="Calibri" w:hAnsi="Palatino Linotype" w:cs="Calibri"/>
          <w:bCs/>
          <w:sz w:val="24"/>
          <w:szCs w:val="24"/>
          <w:lang w:val="es-MX" w:eastAsia="en-US"/>
        </w:rPr>
      </w:pPr>
      <w:r w:rsidRPr="001444C3">
        <w:rPr>
          <w:rFonts w:ascii="Palatino Linotype" w:eastAsia="Calibri" w:hAnsi="Palatino Linotype" w:cs="Calibri"/>
          <w:bCs/>
          <w:noProof/>
          <w:sz w:val="24"/>
          <w:szCs w:val="24"/>
          <w:lang w:val="es-MX" w:eastAsia="es-MX"/>
        </w:rPr>
        <w:drawing>
          <wp:inline distT="0" distB="0" distL="0" distR="0">
            <wp:extent cx="5791835" cy="257810"/>
            <wp:effectExtent l="0" t="0" r="0" b="889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1.PNG"/>
                    <pic:cNvPicPr/>
                  </pic:nvPicPr>
                  <pic:blipFill>
                    <a:blip r:embed="rId26">
                      <a:extLst>
                        <a:ext uri="{28A0092B-C50C-407E-A947-70E740481C1C}">
                          <a14:useLocalDpi xmlns:a14="http://schemas.microsoft.com/office/drawing/2010/main" val="0"/>
                        </a:ext>
                      </a:extLst>
                    </a:blip>
                    <a:stretch>
                      <a:fillRect/>
                    </a:stretch>
                  </pic:blipFill>
                  <pic:spPr>
                    <a:xfrm>
                      <a:off x="0" y="0"/>
                      <a:ext cx="5791835" cy="257810"/>
                    </a:xfrm>
                    <a:prstGeom prst="rect">
                      <a:avLst/>
                    </a:prstGeom>
                  </pic:spPr>
                </pic:pic>
              </a:graphicData>
            </a:graphic>
          </wp:inline>
        </w:drawing>
      </w:r>
      <w:r w:rsidRPr="001444C3">
        <w:rPr>
          <w:rFonts w:ascii="Palatino Linotype" w:eastAsia="Calibri" w:hAnsi="Palatino Linotype" w:cs="Calibri"/>
          <w:bCs/>
          <w:noProof/>
          <w:sz w:val="24"/>
          <w:szCs w:val="24"/>
          <w:lang w:val="es-MX" w:eastAsia="es-MX"/>
        </w:rPr>
        <w:drawing>
          <wp:inline distT="0" distB="0" distL="0" distR="0">
            <wp:extent cx="5791835" cy="185609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PNG"/>
                    <pic:cNvPicPr/>
                  </pic:nvPicPr>
                  <pic:blipFill>
                    <a:blip r:embed="rId27">
                      <a:extLst>
                        <a:ext uri="{28A0092B-C50C-407E-A947-70E740481C1C}">
                          <a14:useLocalDpi xmlns:a14="http://schemas.microsoft.com/office/drawing/2010/main" val="0"/>
                        </a:ext>
                      </a:extLst>
                    </a:blip>
                    <a:stretch>
                      <a:fillRect/>
                    </a:stretch>
                  </pic:blipFill>
                  <pic:spPr>
                    <a:xfrm>
                      <a:off x="0" y="0"/>
                      <a:ext cx="5800372" cy="1858831"/>
                    </a:xfrm>
                    <a:prstGeom prst="rect">
                      <a:avLst/>
                    </a:prstGeom>
                  </pic:spPr>
                </pic:pic>
              </a:graphicData>
            </a:graphic>
          </wp:inline>
        </w:drawing>
      </w:r>
    </w:p>
    <w:p w:rsidR="009511F8" w:rsidRPr="001444C3" w:rsidRDefault="009511F8" w:rsidP="008A1252">
      <w:pPr>
        <w:autoSpaceDE w:val="0"/>
        <w:autoSpaceDN w:val="0"/>
        <w:adjustRightInd w:val="0"/>
        <w:spacing w:after="0" w:line="360" w:lineRule="auto"/>
        <w:jc w:val="both"/>
        <w:rPr>
          <w:rFonts w:ascii="Palatino Linotype" w:eastAsia="Calibri" w:hAnsi="Palatino Linotype" w:cs="Calibri"/>
          <w:bCs/>
          <w:sz w:val="24"/>
          <w:szCs w:val="24"/>
          <w:lang w:val="es-MX" w:eastAsia="en-US"/>
        </w:rPr>
      </w:pPr>
      <w:r w:rsidRPr="001444C3">
        <w:rPr>
          <w:rFonts w:ascii="Palatino Linotype" w:eastAsia="Calibri" w:hAnsi="Palatino Linotype" w:cs="Calibri"/>
          <w:bCs/>
          <w:noProof/>
          <w:sz w:val="24"/>
          <w:szCs w:val="24"/>
          <w:lang w:val="es-MX" w:eastAsia="es-MX"/>
        </w:rPr>
        <w:lastRenderedPageBreak/>
        <w:drawing>
          <wp:inline distT="0" distB="0" distL="0" distR="0">
            <wp:extent cx="5791835" cy="25209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PNG"/>
                    <pic:cNvPicPr/>
                  </pic:nvPicPr>
                  <pic:blipFill>
                    <a:blip r:embed="rId28">
                      <a:extLst>
                        <a:ext uri="{28A0092B-C50C-407E-A947-70E740481C1C}">
                          <a14:useLocalDpi xmlns:a14="http://schemas.microsoft.com/office/drawing/2010/main" val="0"/>
                        </a:ext>
                      </a:extLst>
                    </a:blip>
                    <a:stretch>
                      <a:fillRect/>
                    </a:stretch>
                  </pic:blipFill>
                  <pic:spPr>
                    <a:xfrm>
                      <a:off x="0" y="0"/>
                      <a:ext cx="5791835" cy="252095"/>
                    </a:xfrm>
                    <a:prstGeom prst="rect">
                      <a:avLst/>
                    </a:prstGeom>
                  </pic:spPr>
                </pic:pic>
              </a:graphicData>
            </a:graphic>
          </wp:inline>
        </w:drawing>
      </w:r>
      <w:r w:rsidRPr="001444C3">
        <w:rPr>
          <w:rFonts w:ascii="Palatino Linotype" w:eastAsia="Calibri" w:hAnsi="Palatino Linotype" w:cs="Calibri"/>
          <w:bCs/>
          <w:noProof/>
          <w:sz w:val="24"/>
          <w:szCs w:val="24"/>
          <w:lang w:val="es-MX" w:eastAsia="es-MX"/>
        </w:rPr>
        <w:drawing>
          <wp:inline distT="0" distB="0" distL="0" distR="0">
            <wp:extent cx="5791835" cy="1774209"/>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PNG"/>
                    <pic:cNvPicPr/>
                  </pic:nvPicPr>
                  <pic:blipFill>
                    <a:blip r:embed="rId29">
                      <a:extLst>
                        <a:ext uri="{28A0092B-C50C-407E-A947-70E740481C1C}">
                          <a14:useLocalDpi xmlns:a14="http://schemas.microsoft.com/office/drawing/2010/main" val="0"/>
                        </a:ext>
                      </a:extLst>
                    </a:blip>
                    <a:stretch>
                      <a:fillRect/>
                    </a:stretch>
                  </pic:blipFill>
                  <pic:spPr>
                    <a:xfrm>
                      <a:off x="0" y="0"/>
                      <a:ext cx="5797545" cy="1775958"/>
                    </a:xfrm>
                    <a:prstGeom prst="rect">
                      <a:avLst/>
                    </a:prstGeom>
                  </pic:spPr>
                </pic:pic>
              </a:graphicData>
            </a:graphic>
          </wp:inline>
        </w:drawing>
      </w:r>
    </w:p>
    <w:p w:rsidR="00A02EDE" w:rsidRPr="001444C3" w:rsidRDefault="00A02EDE" w:rsidP="008A1252">
      <w:pPr>
        <w:spacing w:after="0" w:line="360" w:lineRule="auto"/>
        <w:jc w:val="both"/>
        <w:rPr>
          <w:rFonts w:ascii="Palatino Linotype" w:eastAsia="Times New Roman" w:hAnsi="Palatino Linotype" w:cs="Times New Roman"/>
          <w:color w:val="222222"/>
          <w:sz w:val="24"/>
          <w:szCs w:val="24"/>
          <w:lang w:val="es-MX" w:eastAsia="es-MX"/>
        </w:rPr>
      </w:pPr>
    </w:p>
    <w:p w:rsidR="0031685E" w:rsidRPr="001444C3" w:rsidRDefault="0031685E" w:rsidP="008A1252">
      <w:pPr>
        <w:spacing w:after="0" w:line="360" w:lineRule="auto"/>
        <w:jc w:val="both"/>
        <w:rPr>
          <w:rFonts w:ascii="Palatino Linotype" w:eastAsia="Times New Roman" w:hAnsi="Palatino Linotype" w:cs="Times New Roman"/>
          <w:color w:val="222222"/>
          <w:sz w:val="24"/>
          <w:szCs w:val="24"/>
          <w:lang w:val="es-MX" w:eastAsia="es-MX"/>
        </w:rPr>
      </w:pPr>
      <w:r w:rsidRPr="001444C3">
        <w:rPr>
          <w:rFonts w:ascii="Palatino Linotype" w:eastAsia="Times New Roman" w:hAnsi="Palatino Linotype" w:cs="Times New Roman"/>
          <w:color w:val="222222"/>
          <w:sz w:val="24"/>
          <w:szCs w:val="24"/>
          <w:lang w:val="es-MX" w:eastAsia="es-MX"/>
        </w:rPr>
        <w:t>Una vez hecho lo anterior, se llegó a relacionar la información</w:t>
      </w:r>
      <w:r w:rsidRPr="001444C3">
        <w:rPr>
          <w:rFonts w:ascii="Palatino Linotype" w:eastAsia="Times New Roman" w:hAnsi="Palatino Linotype" w:cs="Times New Roman"/>
          <w:b/>
          <w:color w:val="222222"/>
          <w:sz w:val="24"/>
          <w:szCs w:val="24"/>
          <w:lang w:val="es-MX" w:eastAsia="es-MX"/>
        </w:rPr>
        <w:t xml:space="preserve"> </w:t>
      </w:r>
      <w:r w:rsidRPr="001444C3">
        <w:rPr>
          <w:rFonts w:ascii="Palatino Linotype" w:eastAsia="Times New Roman" w:hAnsi="Palatino Linotype" w:cs="Times New Roman"/>
          <w:color w:val="222222"/>
          <w:sz w:val="24"/>
          <w:szCs w:val="24"/>
          <w:lang w:val="es-MX" w:eastAsia="es-MX"/>
        </w:rPr>
        <w:t xml:space="preserve">y se pudo determinar qué información correspondía a cada servidor público, y para mayor entendimiento se realizó la siguiente tabla: </w:t>
      </w:r>
    </w:p>
    <w:p w:rsidR="009511F8" w:rsidRPr="001444C3" w:rsidRDefault="009511F8" w:rsidP="008A1252">
      <w:pPr>
        <w:spacing w:after="0" w:line="360" w:lineRule="auto"/>
        <w:jc w:val="both"/>
        <w:rPr>
          <w:rFonts w:ascii="Palatino Linotype" w:eastAsia="Times New Roman" w:hAnsi="Palatino Linotype" w:cs="Times New Roman"/>
          <w:color w:val="222222"/>
          <w:sz w:val="24"/>
          <w:szCs w:val="24"/>
          <w:lang w:val="es-MX" w:eastAsia="es-MX"/>
        </w:rPr>
      </w:pPr>
    </w:p>
    <w:tbl>
      <w:tblPr>
        <w:tblStyle w:val="Tablaconcuadrcula"/>
        <w:tblW w:w="9067" w:type="dxa"/>
        <w:tblLook w:val="04A0" w:firstRow="1" w:lastRow="0" w:firstColumn="1" w:lastColumn="0" w:noHBand="0" w:noVBand="1"/>
      </w:tblPr>
      <w:tblGrid>
        <w:gridCol w:w="1891"/>
        <w:gridCol w:w="1749"/>
        <w:gridCol w:w="1971"/>
        <w:gridCol w:w="1472"/>
        <w:gridCol w:w="1984"/>
      </w:tblGrid>
      <w:tr w:rsidR="00A02EDE" w:rsidRPr="001444C3" w:rsidTr="00A02EDE">
        <w:trPr>
          <w:tblHeader/>
        </w:trPr>
        <w:tc>
          <w:tcPr>
            <w:tcW w:w="1891" w:type="dxa"/>
            <w:vMerge w:val="restart"/>
            <w:shd w:val="clear" w:color="auto" w:fill="BFBFBF" w:themeFill="background1" w:themeFillShade="BF"/>
            <w:vAlign w:val="center"/>
          </w:tcPr>
          <w:p w:rsidR="00A02EDE" w:rsidRPr="001444C3" w:rsidRDefault="00A02EDE" w:rsidP="00A02EDE">
            <w:pPr>
              <w:spacing w:after="0" w:line="240" w:lineRule="auto"/>
              <w:jc w:val="center"/>
              <w:rPr>
                <w:rFonts w:ascii="Palatino Linotype" w:eastAsia="Times New Roman" w:hAnsi="Palatino Linotype"/>
                <w:b/>
                <w:color w:val="222222"/>
                <w:sz w:val="20"/>
                <w:szCs w:val="20"/>
                <w:lang w:eastAsia="es-MX"/>
              </w:rPr>
            </w:pPr>
            <w:r w:rsidRPr="001444C3">
              <w:rPr>
                <w:rFonts w:ascii="Palatino Linotype" w:eastAsia="Times New Roman" w:hAnsi="Palatino Linotype"/>
                <w:b/>
                <w:color w:val="222222"/>
                <w:sz w:val="20"/>
                <w:szCs w:val="20"/>
                <w:lang w:eastAsia="es-MX"/>
              </w:rPr>
              <w:t>Cargo conforme IPOMEX</w:t>
            </w:r>
          </w:p>
        </w:tc>
        <w:tc>
          <w:tcPr>
            <w:tcW w:w="1749" w:type="dxa"/>
            <w:vMerge w:val="restart"/>
            <w:shd w:val="clear" w:color="auto" w:fill="BFBFBF" w:themeFill="background1" w:themeFillShade="BF"/>
            <w:vAlign w:val="center"/>
          </w:tcPr>
          <w:p w:rsidR="00A02EDE" w:rsidRPr="001444C3" w:rsidRDefault="00A02EDE" w:rsidP="00A02EDE">
            <w:pPr>
              <w:spacing w:after="0" w:line="240" w:lineRule="auto"/>
              <w:jc w:val="center"/>
              <w:rPr>
                <w:rFonts w:ascii="Palatino Linotype" w:eastAsia="Times New Roman" w:hAnsi="Palatino Linotype"/>
                <w:b/>
                <w:color w:val="222222"/>
                <w:sz w:val="20"/>
                <w:szCs w:val="20"/>
                <w:lang w:eastAsia="es-MX"/>
              </w:rPr>
            </w:pPr>
            <w:r w:rsidRPr="001444C3">
              <w:rPr>
                <w:rFonts w:ascii="Palatino Linotype" w:eastAsia="Times New Roman" w:hAnsi="Palatino Linotype"/>
                <w:b/>
                <w:color w:val="222222"/>
                <w:sz w:val="20"/>
                <w:szCs w:val="20"/>
                <w:lang w:eastAsia="es-MX"/>
              </w:rPr>
              <w:t>Cargo conforme Bando Municipal</w:t>
            </w:r>
          </w:p>
        </w:tc>
        <w:tc>
          <w:tcPr>
            <w:tcW w:w="1971" w:type="dxa"/>
            <w:vMerge w:val="restart"/>
            <w:shd w:val="clear" w:color="auto" w:fill="BFBFBF" w:themeFill="background1" w:themeFillShade="BF"/>
            <w:vAlign w:val="center"/>
          </w:tcPr>
          <w:p w:rsidR="00A02EDE" w:rsidRPr="001444C3" w:rsidRDefault="00A02EDE" w:rsidP="00A02EDE">
            <w:pPr>
              <w:spacing w:after="0" w:line="240" w:lineRule="auto"/>
              <w:jc w:val="center"/>
              <w:rPr>
                <w:rFonts w:ascii="Palatino Linotype" w:eastAsia="Times New Roman" w:hAnsi="Palatino Linotype"/>
                <w:b/>
                <w:color w:val="222222"/>
                <w:sz w:val="20"/>
                <w:szCs w:val="20"/>
                <w:lang w:eastAsia="es-MX"/>
              </w:rPr>
            </w:pPr>
            <w:r w:rsidRPr="001444C3">
              <w:rPr>
                <w:rFonts w:ascii="Palatino Linotype" w:eastAsia="Times New Roman" w:hAnsi="Palatino Linotype"/>
                <w:b/>
                <w:color w:val="222222"/>
                <w:sz w:val="20"/>
                <w:szCs w:val="20"/>
                <w:lang w:eastAsia="es-MX"/>
              </w:rPr>
              <w:t>Nombre</w:t>
            </w:r>
          </w:p>
        </w:tc>
        <w:tc>
          <w:tcPr>
            <w:tcW w:w="3456" w:type="dxa"/>
            <w:gridSpan w:val="2"/>
            <w:shd w:val="clear" w:color="auto" w:fill="BFBFBF" w:themeFill="background1" w:themeFillShade="BF"/>
            <w:vAlign w:val="center"/>
          </w:tcPr>
          <w:p w:rsidR="00A02EDE" w:rsidRPr="001444C3" w:rsidRDefault="00A02EDE" w:rsidP="00A02EDE">
            <w:pPr>
              <w:spacing w:after="0" w:line="240" w:lineRule="auto"/>
              <w:jc w:val="center"/>
              <w:rPr>
                <w:rFonts w:ascii="Palatino Linotype" w:eastAsia="Times New Roman" w:hAnsi="Palatino Linotype"/>
                <w:b/>
                <w:color w:val="222222"/>
                <w:sz w:val="20"/>
                <w:szCs w:val="20"/>
                <w:lang w:eastAsia="es-MX"/>
              </w:rPr>
            </w:pPr>
            <w:r w:rsidRPr="001444C3">
              <w:rPr>
                <w:rFonts w:ascii="Palatino Linotype" w:eastAsia="Times New Roman" w:hAnsi="Palatino Linotype"/>
                <w:b/>
                <w:color w:val="222222"/>
                <w:sz w:val="20"/>
                <w:szCs w:val="20"/>
                <w:lang w:eastAsia="es-MX"/>
              </w:rPr>
              <w:t>Documento entregado</w:t>
            </w:r>
          </w:p>
        </w:tc>
      </w:tr>
      <w:tr w:rsidR="00A02EDE" w:rsidRPr="001444C3" w:rsidTr="00A02EDE">
        <w:trPr>
          <w:tblHeader/>
        </w:trPr>
        <w:tc>
          <w:tcPr>
            <w:tcW w:w="1891" w:type="dxa"/>
            <w:vMerge/>
            <w:shd w:val="clear" w:color="auto" w:fill="BFBFBF" w:themeFill="background1" w:themeFillShade="BF"/>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p>
        </w:tc>
        <w:tc>
          <w:tcPr>
            <w:tcW w:w="1749" w:type="dxa"/>
            <w:vMerge/>
            <w:shd w:val="clear" w:color="auto" w:fill="BFBFBF" w:themeFill="background1" w:themeFillShade="BF"/>
            <w:vAlign w:val="center"/>
          </w:tcPr>
          <w:p w:rsidR="00A02EDE" w:rsidRPr="001444C3" w:rsidRDefault="00A02EDE" w:rsidP="00A02EDE">
            <w:pPr>
              <w:spacing w:after="0" w:line="240" w:lineRule="auto"/>
              <w:jc w:val="center"/>
              <w:rPr>
                <w:rFonts w:ascii="Palatino Linotype" w:eastAsia="Times New Roman" w:hAnsi="Palatino Linotype"/>
                <w:b/>
                <w:color w:val="222222"/>
                <w:sz w:val="20"/>
                <w:szCs w:val="20"/>
                <w:lang w:eastAsia="es-MX"/>
              </w:rPr>
            </w:pPr>
          </w:p>
        </w:tc>
        <w:tc>
          <w:tcPr>
            <w:tcW w:w="1971" w:type="dxa"/>
            <w:vMerge/>
            <w:shd w:val="clear" w:color="auto" w:fill="BFBFBF" w:themeFill="background1" w:themeFillShade="BF"/>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p>
        </w:tc>
        <w:tc>
          <w:tcPr>
            <w:tcW w:w="1472" w:type="dxa"/>
            <w:shd w:val="clear" w:color="auto" w:fill="BFBFBF" w:themeFill="background1" w:themeFillShade="BF"/>
            <w:vAlign w:val="center"/>
          </w:tcPr>
          <w:p w:rsidR="00A02EDE" w:rsidRPr="001444C3" w:rsidRDefault="00A02EDE" w:rsidP="00A02EDE">
            <w:pPr>
              <w:spacing w:after="0" w:line="240" w:lineRule="auto"/>
              <w:jc w:val="center"/>
              <w:rPr>
                <w:rFonts w:ascii="Palatino Linotype" w:eastAsia="Times New Roman" w:hAnsi="Palatino Linotype"/>
                <w:b/>
                <w:color w:val="222222"/>
                <w:sz w:val="20"/>
                <w:szCs w:val="20"/>
                <w:lang w:eastAsia="es-MX"/>
              </w:rPr>
            </w:pPr>
            <w:r w:rsidRPr="001444C3">
              <w:rPr>
                <w:rFonts w:ascii="Palatino Linotype" w:eastAsia="Times New Roman" w:hAnsi="Palatino Linotype"/>
                <w:b/>
                <w:color w:val="222222"/>
                <w:sz w:val="20"/>
                <w:szCs w:val="20"/>
                <w:lang w:eastAsia="es-MX"/>
              </w:rPr>
              <w:t>Ficha curricular</w:t>
            </w:r>
          </w:p>
        </w:tc>
        <w:tc>
          <w:tcPr>
            <w:tcW w:w="1984" w:type="dxa"/>
            <w:shd w:val="clear" w:color="auto" w:fill="BFBFBF" w:themeFill="background1" w:themeFillShade="BF"/>
            <w:vAlign w:val="center"/>
          </w:tcPr>
          <w:p w:rsidR="00A02EDE" w:rsidRPr="001444C3" w:rsidRDefault="00A02EDE" w:rsidP="00A02EDE">
            <w:pPr>
              <w:spacing w:after="0" w:line="240" w:lineRule="auto"/>
              <w:jc w:val="center"/>
              <w:rPr>
                <w:rFonts w:ascii="Palatino Linotype" w:eastAsia="Times New Roman" w:hAnsi="Palatino Linotype"/>
                <w:b/>
                <w:color w:val="222222"/>
                <w:sz w:val="20"/>
                <w:szCs w:val="20"/>
                <w:lang w:eastAsia="es-MX"/>
              </w:rPr>
            </w:pPr>
            <w:r w:rsidRPr="001444C3">
              <w:rPr>
                <w:rFonts w:ascii="Palatino Linotype" w:eastAsia="Times New Roman" w:hAnsi="Palatino Linotype"/>
                <w:b/>
                <w:color w:val="222222"/>
                <w:sz w:val="20"/>
                <w:szCs w:val="20"/>
                <w:lang w:eastAsia="es-MX"/>
              </w:rPr>
              <w:t>Comprobante probatorio de estudios</w:t>
            </w:r>
          </w:p>
        </w:tc>
      </w:tr>
      <w:tr w:rsidR="00A02EDE" w:rsidRPr="001444C3" w:rsidTr="00EA1324">
        <w:tc>
          <w:tcPr>
            <w:tcW w:w="189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Presidenta Municipal </w:t>
            </w:r>
          </w:p>
        </w:tc>
        <w:tc>
          <w:tcPr>
            <w:tcW w:w="1749"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Presidenta Municipal </w:t>
            </w:r>
          </w:p>
        </w:tc>
        <w:tc>
          <w:tcPr>
            <w:tcW w:w="197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Erika Sevilla Alvarado </w:t>
            </w:r>
          </w:p>
        </w:tc>
        <w:tc>
          <w:tcPr>
            <w:tcW w:w="1472" w:type="dxa"/>
          </w:tcPr>
          <w:p w:rsidR="00A02EDE" w:rsidRPr="001444C3" w:rsidRDefault="00A02EDE" w:rsidP="00A02EDE">
            <w:pPr>
              <w:pStyle w:val="Prrafodelista"/>
              <w:numPr>
                <w:ilvl w:val="0"/>
                <w:numId w:val="40"/>
              </w:numPr>
              <w:spacing w:after="0" w:line="240" w:lineRule="auto"/>
              <w:ind w:left="491" w:firstLine="0"/>
              <w:jc w:val="both"/>
              <w:rPr>
                <w:rFonts w:ascii="Palatino Linotype" w:eastAsia="Times New Roman" w:hAnsi="Palatino Linotype"/>
                <w:color w:val="222222"/>
                <w:sz w:val="20"/>
                <w:szCs w:val="20"/>
                <w:lang w:eastAsia="es-MX"/>
              </w:rPr>
            </w:pPr>
          </w:p>
        </w:tc>
        <w:tc>
          <w:tcPr>
            <w:tcW w:w="1984" w:type="dxa"/>
          </w:tcPr>
          <w:p w:rsidR="00A02EDE" w:rsidRPr="001444C3" w:rsidRDefault="00A02EDE" w:rsidP="00A02EDE">
            <w:pPr>
              <w:spacing w:after="0" w:line="240" w:lineRule="auto"/>
              <w:jc w:val="center"/>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Título profesional</w:t>
            </w:r>
          </w:p>
        </w:tc>
      </w:tr>
      <w:tr w:rsidR="00A02EDE" w:rsidRPr="001444C3" w:rsidTr="00EA1324">
        <w:tc>
          <w:tcPr>
            <w:tcW w:w="189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Secretario del Ayuntamiento </w:t>
            </w:r>
          </w:p>
        </w:tc>
        <w:tc>
          <w:tcPr>
            <w:tcW w:w="1749"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Secretario del Ayuntamiento </w:t>
            </w:r>
          </w:p>
        </w:tc>
        <w:tc>
          <w:tcPr>
            <w:tcW w:w="197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Refugio Víctor Hurtado Ramírez </w:t>
            </w:r>
          </w:p>
        </w:tc>
        <w:tc>
          <w:tcPr>
            <w:tcW w:w="1472" w:type="dxa"/>
          </w:tcPr>
          <w:p w:rsidR="00A02EDE" w:rsidRPr="001444C3" w:rsidRDefault="00A02EDE" w:rsidP="00A02EDE">
            <w:pPr>
              <w:pStyle w:val="Prrafodelista"/>
              <w:numPr>
                <w:ilvl w:val="0"/>
                <w:numId w:val="40"/>
              </w:numPr>
              <w:spacing w:after="0" w:line="240" w:lineRule="auto"/>
              <w:ind w:left="491" w:firstLine="0"/>
              <w:jc w:val="both"/>
              <w:rPr>
                <w:rFonts w:ascii="Palatino Linotype" w:eastAsia="Times New Roman" w:hAnsi="Palatino Linotype"/>
                <w:color w:val="222222"/>
                <w:sz w:val="20"/>
                <w:szCs w:val="20"/>
                <w:lang w:eastAsia="es-MX"/>
              </w:rPr>
            </w:pPr>
          </w:p>
        </w:tc>
        <w:tc>
          <w:tcPr>
            <w:tcW w:w="1984" w:type="dxa"/>
          </w:tcPr>
          <w:p w:rsidR="00A02EDE" w:rsidRPr="001444C3" w:rsidRDefault="00A02EDE" w:rsidP="00A02EDE">
            <w:pPr>
              <w:spacing w:after="0" w:line="240" w:lineRule="auto"/>
              <w:jc w:val="center"/>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Carta de Pasante</w:t>
            </w:r>
          </w:p>
        </w:tc>
      </w:tr>
      <w:tr w:rsidR="00A02EDE" w:rsidRPr="001444C3" w:rsidTr="00EA1324">
        <w:tc>
          <w:tcPr>
            <w:tcW w:w="189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Tesorero Municipal</w:t>
            </w:r>
          </w:p>
        </w:tc>
        <w:tc>
          <w:tcPr>
            <w:tcW w:w="1749"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Tesorero Municipal</w:t>
            </w:r>
          </w:p>
        </w:tc>
        <w:tc>
          <w:tcPr>
            <w:tcW w:w="197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Pedro Díaz Rosas </w:t>
            </w:r>
          </w:p>
        </w:tc>
        <w:tc>
          <w:tcPr>
            <w:tcW w:w="1472" w:type="dxa"/>
          </w:tcPr>
          <w:p w:rsidR="00A02EDE" w:rsidRPr="001444C3" w:rsidRDefault="00A02EDE" w:rsidP="00A02EDE">
            <w:pPr>
              <w:pStyle w:val="Prrafodelista"/>
              <w:numPr>
                <w:ilvl w:val="0"/>
                <w:numId w:val="40"/>
              </w:numPr>
              <w:spacing w:after="0" w:line="240" w:lineRule="auto"/>
              <w:ind w:left="491" w:firstLine="0"/>
              <w:jc w:val="both"/>
              <w:rPr>
                <w:rFonts w:ascii="Palatino Linotype" w:eastAsia="Times New Roman" w:hAnsi="Palatino Linotype"/>
                <w:color w:val="222222"/>
                <w:sz w:val="20"/>
                <w:szCs w:val="20"/>
                <w:lang w:eastAsia="es-MX"/>
              </w:rPr>
            </w:pPr>
          </w:p>
        </w:tc>
        <w:tc>
          <w:tcPr>
            <w:tcW w:w="1984" w:type="dxa"/>
          </w:tcPr>
          <w:p w:rsidR="00A02EDE" w:rsidRPr="001444C3" w:rsidRDefault="00A02EDE" w:rsidP="00A02EDE">
            <w:pPr>
              <w:spacing w:after="0" w:line="240" w:lineRule="auto"/>
              <w:jc w:val="center"/>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Título profesional</w:t>
            </w:r>
          </w:p>
        </w:tc>
      </w:tr>
      <w:tr w:rsidR="00A02EDE" w:rsidRPr="001444C3" w:rsidTr="00EA1324">
        <w:tc>
          <w:tcPr>
            <w:tcW w:w="189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Director General de Obras Públicas </w:t>
            </w:r>
          </w:p>
        </w:tc>
        <w:tc>
          <w:tcPr>
            <w:tcW w:w="1749" w:type="dxa"/>
            <w:vAlign w:val="center"/>
          </w:tcPr>
          <w:p w:rsidR="00A02EDE" w:rsidRPr="001444C3" w:rsidRDefault="00A02EDE" w:rsidP="00DC66A9">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Director de Obras Públicas </w:t>
            </w:r>
          </w:p>
        </w:tc>
        <w:tc>
          <w:tcPr>
            <w:tcW w:w="197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Daniel Arroyo Romero</w:t>
            </w:r>
          </w:p>
        </w:tc>
        <w:tc>
          <w:tcPr>
            <w:tcW w:w="1472" w:type="dxa"/>
          </w:tcPr>
          <w:p w:rsidR="00A02EDE" w:rsidRPr="001444C3" w:rsidRDefault="00A02EDE" w:rsidP="00A02EDE">
            <w:pPr>
              <w:pStyle w:val="Prrafodelista"/>
              <w:numPr>
                <w:ilvl w:val="0"/>
                <w:numId w:val="40"/>
              </w:numPr>
              <w:spacing w:after="0" w:line="240" w:lineRule="auto"/>
              <w:ind w:left="491" w:firstLine="0"/>
              <w:jc w:val="both"/>
              <w:rPr>
                <w:rFonts w:ascii="Palatino Linotype" w:eastAsia="Times New Roman" w:hAnsi="Palatino Linotype"/>
                <w:color w:val="222222"/>
                <w:sz w:val="20"/>
                <w:szCs w:val="20"/>
                <w:lang w:eastAsia="es-MX"/>
              </w:rPr>
            </w:pPr>
          </w:p>
        </w:tc>
        <w:tc>
          <w:tcPr>
            <w:tcW w:w="1984" w:type="dxa"/>
          </w:tcPr>
          <w:p w:rsidR="00A02EDE" w:rsidRPr="001444C3" w:rsidRDefault="00A02EDE" w:rsidP="00A02EDE">
            <w:pPr>
              <w:spacing w:after="0" w:line="240" w:lineRule="auto"/>
              <w:jc w:val="center"/>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Título profesional</w:t>
            </w:r>
          </w:p>
        </w:tc>
      </w:tr>
      <w:tr w:rsidR="00A02EDE" w:rsidRPr="001444C3" w:rsidTr="00EA1324">
        <w:tc>
          <w:tcPr>
            <w:tcW w:w="189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Directora de Fomento y Desarrollo Económico</w:t>
            </w:r>
          </w:p>
        </w:tc>
        <w:tc>
          <w:tcPr>
            <w:tcW w:w="1749" w:type="dxa"/>
            <w:vAlign w:val="center"/>
          </w:tcPr>
          <w:p w:rsidR="00A02EDE" w:rsidRPr="001444C3" w:rsidRDefault="00A02EDE" w:rsidP="00DC66A9">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Directora de Desarrollo Económico</w:t>
            </w:r>
          </w:p>
        </w:tc>
        <w:tc>
          <w:tcPr>
            <w:tcW w:w="197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Sofía Martínez Molina  </w:t>
            </w:r>
          </w:p>
        </w:tc>
        <w:tc>
          <w:tcPr>
            <w:tcW w:w="1472" w:type="dxa"/>
          </w:tcPr>
          <w:p w:rsidR="00A02EDE" w:rsidRPr="001444C3" w:rsidRDefault="00A02EDE" w:rsidP="00A02EDE">
            <w:pPr>
              <w:pStyle w:val="Prrafodelista"/>
              <w:numPr>
                <w:ilvl w:val="0"/>
                <w:numId w:val="40"/>
              </w:numPr>
              <w:spacing w:after="0" w:line="240" w:lineRule="auto"/>
              <w:ind w:left="491" w:firstLine="0"/>
              <w:jc w:val="both"/>
              <w:rPr>
                <w:rFonts w:ascii="Palatino Linotype" w:eastAsia="Times New Roman" w:hAnsi="Palatino Linotype"/>
                <w:color w:val="222222"/>
                <w:sz w:val="20"/>
                <w:szCs w:val="20"/>
                <w:lang w:eastAsia="es-MX"/>
              </w:rPr>
            </w:pPr>
          </w:p>
        </w:tc>
        <w:tc>
          <w:tcPr>
            <w:tcW w:w="1984" w:type="dxa"/>
          </w:tcPr>
          <w:p w:rsidR="00A02EDE" w:rsidRPr="001444C3" w:rsidRDefault="00A02EDE" w:rsidP="00A02EDE">
            <w:pPr>
              <w:spacing w:after="0" w:line="240" w:lineRule="auto"/>
              <w:jc w:val="center"/>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Acta de protesta</w:t>
            </w:r>
          </w:p>
        </w:tc>
      </w:tr>
      <w:tr w:rsidR="00A02EDE" w:rsidRPr="001444C3" w:rsidTr="00EA1324">
        <w:tc>
          <w:tcPr>
            <w:tcW w:w="189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Coordinadora de Mejora Regulatoria </w:t>
            </w:r>
          </w:p>
        </w:tc>
        <w:tc>
          <w:tcPr>
            <w:tcW w:w="1749"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Coordinadora de Mejora Regulatoria </w:t>
            </w:r>
          </w:p>
        </w:tc>
        <w:tc>
          <w:tcPr>
            <w:tcW w:w="197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Claudia Nava Boyzo</w:t>
            </w:r>
          </w:p>
        </w:tc>
        <w:tc>
          <w:tcPr>
            <w:tcW w:w="1472" w:type="dxa"/>
          </w:tcPr>
          <w:p w:rsidR="00A02EDE" w:rsidRPr="001444C3" w:rsidRDefault="00A02EDE" w:rsidP="00A02EDE">
            <w:pPr>
              <w:pStyle w:val="Prrafodelista"/>
              <w:numPr>
                <w:ilvl w:val="0"/>
                <w:numId w:val="40"/>
              </w:numPr>
              <w:spacing w:after="0" w:line="240" w:lineRule="auto"/>
              <w:ind w:left="491" w:firstLine="0"/>
              <w:jc w:val="both"/>
              <w:rPr>
                <w:rFonts w:ascii="Palatino Linotype" w:eastAsia="Times New Roman" w:hAnsi="Palatino Linotype"/>
                <w:color w:val="222222"/>
                <w:sz w:val="20"/>
                <w:szCs w:val="20"/>
                <w:lang w:eastAsia="es-MX"/>
              </w:rPr>
            </w:pPr>
          </w:p>
        </w:tc>
        <w:tc>
          <w:tcPr>
            <w:tcW w:w="1984" w:type="dxa"/>
          </w:tcPr>
          <w:p w:rsidR="00A02EDE" w:rsidRPr="001444C3" w:rsidRDefault="00A02EDE" w:rsidP="00A02EDE">
            <w:pPr>
              <w:spacing w:after="0" w:line="240" w:lineRule="auto"/>
              <w:jc w:val="center"/>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Título profesional</w:t>
            </w:r>
          </w:p>
        </w:tc>
      </w:tr>
      <w:tr w:rsidR="00A02EDE" w:rsidRPr="001444C3" w:rsidTr="00EA1324">
        <w:tc>
          <w:tcPr>
            <w:tcW w:w="189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lastRenderedPageBreak/>
              <w:t xml:space="preserve">Directora de Ecología </w:t>
            </w:r>
          </w:p>
        </w:tc>
        <w:tc>
          <w:tcPr>
            <w:tcW w:w="1749"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Directora de Ecología </w:t>
            </w:r>
          </w:p>
        </w:tc>
        <w:tc>
          <w:tcPr>
            <w:tcW w:w="197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Irene Escalante Cortez</w:t>
            </w:r>
          </w:p>
        </w:tc>
        <w:tc>
          <w:tcPr>
            <w:tcW w:w="1472" w:type="dxa"/>
          </w:tcPr>
          <w:p w:rsidR="00A02EDE" w:rsidRPr="001444C3" w:rsidRDefault="00A02EDE" w:rsidP="00A02EDE">
            <w:pPr>
              <w:pStyle w:val="Prrafodelista"/>
              <w:numPr>
                <w:ilvl w:val="0"/>
                <w:numId w:val="40"/>
              </w:numPr>
              <w:spacing w:after="0" w:line="240" w:lineRule="auto"/>
              <w:ind w:left="491" w:firstLine="0"/>
              <w:jc w:val="both"/>
              <w:rPr>
                <w:rFonts w:ascii="Palatino Linotype" w:eastAsia="Times New Roman" w:hAnsi="Palatino Linotype"/>
                <w:color w:val="222222"/>
                <w:sz w:val="20"/>
                <w:szCs w:val="20"/>
                <w:lang w:eastAsia="es-MX"/>
              </w:rPr>
            </w:pPr>
          </w:p>
        </w:tc>
        <w:tc>
          <w:tcPr>
            <w:tcW w:w="1984" w:type="dxa"/>
          </w:tcPr>
          <w:p w:rsidR="00A02EDE" w:rsidRPr="001444C3" w:rsidRDefault="00A02EDE" w:rsidP="00A02EDE">
            <w:pPr>
              <w:spacing w:after="0" w:line="240" w:lineRule="auto"/>
              <w:jc w:val="center"/>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Título profesional</w:t>
            </w:r>
          </w:p>
        </w:tc>
      </w:tr>
      <w:tr w:rsidR="00A02EDE" w:rsidRPr="001444C3" w:rsidTr="00EA1324">
        <w:tc>
          <w:tcPr>
            <w:tcW w:w="189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Directora General de Desarrollo Urbano y Medio Ambiente</w:t>
            </w:r>
            <w:r w:rsidRPr="001444C3">
              <w:rPr>
                <w:rFonts w:ascii="Palatino Linotype" w:hAnsi="Palatino Linotype" w:cs="Arial"/>
                <w:color w:val="444444"/>
                <w:sz w:val="20"/>
                <w:szCs w:val="20"/>
                <w:shd w:val="clear" w:color="auto" w:fill="FFFFFF"/>
              </w:rPr>
              <w:t> </w:t>
            </w:r>
          </w:p>
        </w:tc>
        <w:tc>
          <w:tcPr>
            <w:tcW w:w="1749" w:type="dxa"/>
            <w:vAlign w:val="center"/>
          </w:tcPr>
          <w:p w:rsidR="00A02EDE" w:rsidRPr="001444C3" w:rsidRDefault="00A02EDE" w:rsidP="00DC66A9">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Directora de Desarrollo Urbano </w:t>
            </w:r>
          </w:p>
        </w:tc>
        <w:tc>
          <w:tcPr>
            <w:tcW w:w="197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Clarisa Mireles Contreras</w:t>
            </w:r>
          </w:p>
        </w:tc>
        <w:tc>
          <w:tcPr>
            <w:tcW w:w="1472" w:type="dxa"/>
          </w:tcPr>
          <w:p w:rsidR="00A02EDE" w:rsidRPr="001444C3" w:rsidRDefault="00A02EDE" w:rsidP="00A02EDE">
            <w:pPr>
              <w:pStyle w:val="Prrafodelista"/>
              <w:numPr>
                <w:ilvl w:val="0"/>
                <w:numId w:val="40"/>
              </w:numPr>
              <w:spacing w:after="0" w:line="240" w:lineRule="auto"/>
              <w:ind w:left="491" w:firstLine="0"/>
              <w:jc w:val="both"/>
              <w:rPr>
                <w:rFonts w:ascii="Palatino Linotype" w:eastAsia="Times New Roman" w:hAnsi="Palatino Linotype"/>
                <w:color w:val="222222"/>
                <w:sz w:val="20"/>
                <w:szCs w:val="20"/>
                <w:lang w:eastAsia="es-MX"/>
              </w:rPr>
            </w:pPr>
          </w:p>
        </w:tc>
        <w:tc>
          <w:tcPr>
            <w:tcW w:w="1984" w:type="dxa"/>
          </w:tcPr>
          <w:p w:rsidR="00A02EDE" w:rsidRPr="001444C3" w:rsidRDefault="00A02EDE" w:rsidP="00A02EDE">
            <w:pPr>
              <w:spacing w:after="0" w:line="240" w:lineRule="auto"/>
              <w:jc w:val="center"/>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Título profesional</w:t>
            </w:r>
          </w:p>
        </w:tc>
      </w:tr>
      <w:tr w:rsidR="00A02EDE" w:rsidRPr="001444C3" w:rsidTr="00EA1324">
        <w:tc>
          <w:tcPr>
            <w:tcW w:w="1891"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Coordinador de Protección Civil </w:t>
            </w:r>
          </w:p>
        </w:tc>
        <w:tc>
          <w:tcPr>
            <w:tcW w:w="1749" w:type="dxa"/>
            <w:vAlign w:val="center"/>
          </w:tcPr>
          <w:p w:rsidR="00A02EDE" w:rsidRPr="001444C3" w:rsidRDefault="00A02EDE" w:rsidP="00A02EDE">
            <w:pPr>
              <w:spacing w:after="0" w:line="240" w:lineRule="auto"/>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Coordinador de Protección Civil </w:t>
            </w:r>
          </w:p>
        </w:tc>
        <w:tc>
          <w:tcPr>
            <w:tcW w:w="1971" w:type="dxa"/>
            <w:vAlign w:val="center"/>
          </w:tcPr>
          <w:p w:rsidR="00A02EDE" w:rsidRPr="001444C3" w:rsidRDefault="00A02EDE" w:rsidP="00744F0F">
            <w:pPr>
              <w:spacing w:after="0" w:line="240" w:lineRule="auto"/>
              <w:ind w:left="708" w:hanging="708"/>
              <w:jc w:val="both"/>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 xml:space="preserve">Mario Díaz Terrones   </w:t>
            </w:r>
          </w:p>
        </w:tc>
        <w:tc>
          <w:tcPr>
            <w:tcW w:w="1472" w:type="dxa"/>
          </w:tcPr>
          <w:p w:rsidR="00A02EDE" w:rsidRPr="001444C3" w:rsidRDefault="00A02EDE" w:rsidP="00A02EDE">
            <w:pPr>
              <w:pStyle w:val="Prrafodelista"/>
              <w:numPr>
                <w:ilvl w:val="0"/>
                <w:numId w:val="40"/>
              </w:numPr>
              <w:spacing w:after="0" w:line="240" w:lineRule="auto"/>
              <w:ind w:left="491" w:firstLine="0"/>
              <w:jc w:val="both"/>
              <w:rPr>
                <w:rFonts w:ascii="Palatino Linotype" w:eastAsia="Times New Roman" w:hAnsi="Palatino Linotype"/>
                <w:color w:val="222222"/>
                <w:sz w:val="20"/>
                <w:szCs w:val="20"/>
                <w:lang w:eastAsia="es-MX"/>
              </w:rPr>
            </w:pPr>
          </w:p>
        </w:tc>
        <w:tc>
          <w:tcPr>
            <w:tcW w:w="1984" w:type="dxa"/>
          </w:tcPr>
          <w:p w:rsidR="00A02EDE" w:rsidRPr="001444C3" w:rsidRDefault="00A02EDE" w:rsidP="00A02EDE">
            <w:pPr>
              <w:spacing w:after="0" w:line="240" w:lineRule="auto"/>
              <w:jc w:val="center"/>
              <w:rPr>
                <w:rFonts w:ascii="Palatino Linotype" w:eastAsia="Times New Roman" w:hAnsi="Palatino Linotype"/>
                <w:color w:val="222222"/>
                <w:sz w:val="20"/>
                <w:szCs w:val="20"/>
                <w:lang w:eastAsia="es-MX"/>
              </w:rPr>
            </w:pPr>
            <w:r w:rsidRPr="001444C3">
              <w:rPr>
                <w:rFonts w:ascii="Palatino Linotype" w:eastAsia="Times New Roman" w:hAnsi="Palatino Linotype"/>
                <w:color w:val="222222"/>
                <w:sz w:val="20"/>
                <w:szCs w:val="20"/>
                <w:lang w:eastAsia="es-MX"/>
              </w:rPr>
              <w:t>Certificado</w:t>
            </w:r>
          </w:p>
        </w:tc>
      </w:tr>
    </w:tbl>
    <w:p w:rsidR="00FF4C8E" w:rsidRPr="001444C3" w:rsidRDefault="00FF4C8E" w:rsidP="008A1252">
      <w:pPr>
        <w:autoSpaceDE w:val="0"/>
        <w:autoSpaceDN w:val="0"/>
        <w:adjustRightInd w:val="0"/>
        <w:spacing w:after="0" w:line="360" w:lineRule="auto"/>
        <w:jc w:val="both"/>
        <w:rPr>
          <w:rFonts w:ascii="Palatino Linotype" w:eastAsia="Times New Roman" w:hAnsi="Palatino Linotype" w:cs="Times New Roman"/>
          <w:color w:val="222222"/>
          <w:sz w:val="24"/>
          <w:szCs w:val="24"/>
          <w:lang w:val="es-MX" w:eastAsia="es-MX"/>
        </w:rPr>
      </w:pPr>
    </w:p>
    <w:p w:rsidR="00BF186C" w:rsidRPr="001444C3" w:rsidRDefault="00D4610B" w:rsidP="008A1252">
      <w:pPr>
        <w:autoSpaceDE w:val="0"/>
        <w:autoSpaceDN w:val="0"/>
        <w:adjustRightInd w:val="0"/>
        <w:spacing w:after="0" w:line="360" w:lineRule="auto"/>
        <w:jc w:val="both"/>
        <w:rPr>
          <w:rFonts w:ascii="Palatino Linotype" w:eastAsia="Times New Roman" w:hAnsi="Palatino Linotype" w:cs="Times New Roman"/>
          <w:color w:val="222222"/>
          <w:sz w:val="24"/>
          <w:szCs w:val="24"/>
          <w:lang w:val="es-MX" w:eastAsia="es-MX"/>
        </w:rPr>
      </w:pPr>
      <w:r w:rsidRPr="001444C3">
        <w:rPr>
          <w:rFonts w:ascii="Palatino Linotype" w:eastAsia="Times New Roman" w:hAnsi="Palatino Linotype" w:cs="Times New Roman"/>
          <w:color w:val="222222"/>
          <w:sz w:val="24"/>
          <w:szCs w:val="24"/>
          <w:lang w:val="es-MX" w:eastAsia="es-MX"/>
        </w:rPr>
        <w:t xml:space="preserve">Como se puede advertir, </w:t>
      </w:r>
      <w:r w:rsidRPr="001444C3">
        <w:rPr>
          <w:rFonts w:ascii="Palatino Linotype" w:eastAsia="Times New Roman" w:hAnsi="Palatino Linotype" w:cs="Times New Roman"/>
          <w:b/>
          <w:color w:val="222222"/>
          <w:sz w:val="24"/>
          <w:szCs w:val="24"/>
          <w:lang w:val="es-MX" w:eastAsia="es-MX"/>
        </w:rPr>
        <w:t xml:space="preserve">EL SUJETO OBLIGADO </w:t>
      </w:r>
      <w:r w:rsidR="00BF186C" w:rsidRPr="001444C3">
        <w:rPr>
          <w:rFonts w:ascii="Palatino Linotype" w:eastAsia="Times New Roman" w:hAnsi="Palatino Linotype" w:cs="Times New Roman"/>
          <w:color w:val="222222"/>
          <w:sz w:val="24"/>
          <w:szCs w:val="24"/>
          <w:lang w:val="es-MX" w:eastAsia="es-MX"/>
        </w:rPr>
        <w:t xml:space="preserve">proporcionó </w:t>
      </w:r>
      <w:r w:rsidRPr="001444C3">
        <w:rPr>
          <w:rFonts w:ascii="Palatino Linotype" w:eastAsia="Times New Roman" w:hAnsi="Palatino Linotype" w:cs="Times New Roman"/>
          <w:color w:val="222222"/>
          <w:sz w:val="24"/>
          <w:szCs w:val="24"/>
          <w:lang w:val="es-MX" w:eastAsia="es-MX"/>
        </w:rPr>
        <w:t>información de todos los servidores públicos que le fueron requeridos; sin embargo,</w:t>
      </w:r>
      <w:r w:rsidR="00BF186C" w:rsidRPr="001444C3">
        <w:rPr>
          <w:rFonts w:ascii="Palatino Linotype" w:eastAsia="Times New Roman" w:hAnsi="Palatino Linotype" w:cs="Times New Roman"/>
          <w:color w:val="222222"/>
          <w:sz w:val="24"/>
          <w:szCs w:val="24"/>
          <w:lang w:val="es-MX" w:eastAsia="es-MX"/>
        </w:rPr>
        <w:t xml:space="preserve"> del análisis realizado a la información curricular remitida, la Ponencia Resolutora pudo advertir que los mismos no atienden el derecho de acceso a la información, en razón de que la pretendida versión pública </w:t>
      </w:r>
      <w:r w:rsidR="00BF186C" w:rsidRPr="001444C3">
        <w:rPr>
          <w:rFonts w:ascii="Palatino Linotype" w:eastAsia="Times New Roman" w:hAnsi="Palatino Linotype" w:cs="Arial"/>
          <w:sz w:val="24"/>
          <w:szCs w:val="24"/>
          <w:lang w:val="es-ES"/>
        </w:rPr>
        <w:t xml:space="preserve">no se encuentra sustentada mediante </w:t>
      </w:r>
      <w:r w:rsidR="00BF186C" w:rsidRPr="001444C3">
        <w:rPr>
          <w:rFonts w:ascii="Palatino Linotype" w:hAnsi="Palatino Linotype" w:cs="Arial"/>
          <w:sz w:val="24"/>
          <w:szCs w:val="24"/>
        </w:rPr>
        <w:t>el Acuerdo de Clasificación correspondiente; aunado a que</w:t>
      </w:r>
      <w:r w:rsidR="00BF186C" w:rsidRPr="001444C3">
        <w:rPr>
          <w:rFonts w:ascii="Palatino Linotype" w:eastAsia="Times New Roman" w:hAnsi="Palatino Linotype" w:cs="Times New Roman"/>
          <w:color w:val="222222"/>
          <w:sz w:val="24"/>
          <w:szCs w:val="24"/>
          <w:lang w:val="es-MX" w:eastAsia="es-MX"/>
        </w:rPr>
        <w:t xml:space="preserve"> se dejaron visibles datos considerados confidenciales, tales como la firma y nombre de las personas que se señalaron como referencias laborales. </w:t>
      </w:r>
    </w:p>
    <w:p w:rsidR="00BF186C" w:rsidRPr="001444C3" w:rsidRDefault="00BF186C" w:rsidP="008A1252">
      <w:pPr>
        <w:autoSpaceDE w:val="0"/>
        <w:autoSpaceDN w:val="0"/>
        <w:adjustRightInd w:val="0"/>
        <w:spacing w:after="0" w:line="360" w:lineRule="auto"/>
        <w:jc w:val="both"/>
        <w:rPr>
          <w:rFonts w:ascii="Palatino Linotype" w:eastAsia="Times New Roman" w:hAnsi="Palatino Linotype" w:cs="Times New Roman"/>
          <w:color w:val="222222"/>
          <w:sz w:val="24"/>
          <w:szCs w:val="24"/>
          <w:lang w:val="es-MX" w:eastAsia="es-MX"/>
        </w:rPr>
      </w:pPr>
    </w:p>
    <w:p w:rsidR="00BF186C" w:rsidRPr="001444C3" w:rsidRDefault="00BF186C" w:rsidP="008A1252">
      <w:pPr>
        <w:autoSpaceDE w:val="0"/>
        <w:autoSpaceDN w:val="0"/>
        <w:adjustRightInd w:val="0"/>
        <w:spacing w:after="0" w:line="360" w:lineRule="auto"/>
        <w:jc w:val="both"/>
        <w:rPr>
          <w:rFonts w:ascii="Palatino Linotype" w:eastAsia="Times New Roman" w:hAnsi="Palatino Linotype" w:cs="Times New Roman"/>
          <w:color w:val="000000"/>
          <w:sz w:val="24"/>
          <w:szCs w:val="24"/>
          <w:lang w:val="es-MX"/>
        </w:rPr>
      </w:pPr>
      <w:r w:rsidRPr="001444C3">
        <w:rPr>
          <w:rFonts w:ascii="Palatino Linotype" w:eastAsia="Times New Roman" w:hAnsi="Palatino Linotype" w:cs="Arial"/>
          <w:sz w:val="24"/>
          <w:szCs w:val="24"/>
          <w:lang w:val="es-MX"/>
        </w:rPr>
        <w:t xml:space="preserve">En relación con la </w:t>
      </w:r>
      <w:r w:rsidRPr="001444C3">
        <w:rPr>
          <w:rFonts w:ascii="Palatino Linotype" w:eastAsia="Times New Roman" w:hAnsi="Palatino Linotype" w:cs="Arial"/>
          <w:b/>
          <w:sz w:val="24"/>
          <w:szCs w:val="24"/>
          <w:lang w:val="es-MX"/>
        </w:rPr>
        <w:t>firma</w:t>
      </w:r>
      <w:r w:rsidRPr="001444C3">
        <w:rPr>
          <w:rFonts w:ascii="Palatino Linotype" w:eastAsia="Times New Roman" w:hAnsi="Palatino Linotype" w:cs="Arial"/>
          <w:sz w:val="24"/>
          <w:szCs w:val="24"/>
          <w:lang w:val="es-MX"/>
        </w:rPr>
        <w:t xml:space="preserve">, se considera que dicho dato debe permanecer clasificado como confidencial ya que, </w:t>
      </w:r>
      <w:r w:rsidRPr="001444C3">
        <w:rPr>
          <w:rFonts w:ascii="Palatino Linotype" w:eastAsia="Times New Roman" w:hAnsi="Palatino Linotype" w:cs="Times New Roman"/>
          <w:color w:val="000000"/>
          <w:sz w:val="24"/>
          <w:szCs w:val="24"/>
          <w:lang w:val="es-MX"/>
        </w:rPr>
        <w:t xml:space="preserve">aun cuando se trata de un servidor público, no debe considerarse como tal, toda vez que, el documento en el que obra fue expedido por este en su calidad de ciudadano como parte de un trámite personal y específico (cumplir con los requisitos para obtener un cargo) y no forma parte de los documentos públicos que los servidores públicos pudieran expedir en el ejercicio de sus funciones; razón por la cual, se estima que debe testarse la firma de los servidores públicos. Sirviendo de sustento a </w:t>
      </w:r>
      <w:r w:rsidRPr="001444C3">
        <w:rPr>
          <w:rFonts w:ascii="Palatino Linotype" w:eastAsia="Times New Roman" w:hAnsi="Palatino Linotype" w:cs="Times New Roman"/>
          <w:color w:val="000000"/>
          <w:sz w:val="24"/>
          <w:szCs w:val="24"/>
          <w:lang w:val="es-MX"/>
        </w:rPr>
        <w:lastRenderedPageBreak/>
        <w:t>lo anterior en contra sentido a su interpretación literal, el criterio orientador número 10/10 emitido por el entonces Instituto Federal de Acceso a la Información Pública (IFAI), ahora Instituto Nacional de Transparencia y Acceso a la Información Pública (INAI), que a la letra reza:</w:t>
      </w:r>
    </w:p>
    <w:p w:rsidR="00BF186C" w:rsidRPr="001444C3" w:rsidRDefault="00BF186C" w:rsidP="008A1252">
      <w:pPr>
        <w:autoSpaceDE w:val="0"/>
        <w:autoSpaceDN w:val="0"/>
        <w:adjustRightInd w:val="0"/>
        <w:spacing w:after="0" w:line="240" w:lineRule="auto"/>
        <w:jc w:val="both"/>
        <w:rPr>
          <w:rFonts w:ascii="Palatino Linotype" w:eastAsia="Times New Roman" w:hAnsi="Palatino Linotype" w:cs="Times New Roman"/>
          <w:color w:val="000000"/>
          <w:sz w:val="24"/>
          <w:szCs w:val="24"/>
          <w:lang w:val="es-MX"/>
        </w:rPr>
      </w:pPr>
    </w:p>
    <w:p w:rsidR="00BF186C" w:rsidRPr="001444C3" w:rsidRDefault="00BF186C" w:rsidP="008A1252">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1444C3">
        <w:rPr>
          <w:rFonts w:ascii="Palatino Linotype" w:eastAsia="Times New Roman" w:hAnsi="Palatino Linotype" w:cs="Times New Roman"/>
          <w:b/>
          <w:i/>
          <w:color w:val="000000"/>
          <w:sz w:val="22"/>
          <w:szCs w:val="22"/>
          <w:lang w:val="es-MX"/>
        </w:rPr>
        <w:t>La firma de los servidores públicos es información de carácter público cuando ésta es utilizada en el ejercicio de las facultades conferidas para el desempeño  del  servicio  público.</w:t>
      </w:r>
      <w:r w:rsidRPr="001444C3">
        <w:rPr>
          <w:rFonts w:ascii="Palatino Linotype" w:eastAsia="Times New Roman" w:hAnsi="Palatino Linotype" w:cs="Times New Roman"/>
          <w:i/>
          <w:color w:val="000000"/>
          <w:sz w:val="22"/>
          <w:szCs w:val="22"/>
          <w:lang w:val="es-MX"/>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BF186C" w:rsidRPr="001444C3" w:rsidRDefault="00BF186C" w:rsidP="008A1252">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p>
    <w:p w:rsidR="00BF186C" w:rsidRPr="001444C3" w:rsidRDefault="00BF186C" w:rsidP="008A1252">
      <w:pPr>
        <w:autoSpaceDE w:val="0"/>
        <w:autoSpaceDN w:val="0"/>
        <w:adjustRightInd w:val="0"/>
        <w:spacing w:after="0" w:line="240" w:lineRule="auto"/>
        <w:ind w:left="851" w:right="899"/>
        <w:jc w:val="both"/>
        <w:rPr>
          <w:rFonts w:ascii="Palatino Linotype" w:eastAsia="Times New Roman" w:hAnsi="Palatino Linotype" w:cs="Times New Roman"/>
          <w:b/>
          <w:i/>
          <w:color w:val="000000"/>
          <w:sz w:val="22"/>
          <w:szCs w:val="22"/>
          <w:lang w:val="es-MX"/>
        </w:rPr>
      </w:pPr>
      <w:r w:rsidRPr="001444C3">
        <w:rPr>
          <w:rFonts w:ascii="Palatino Linotype" w:eastAsia="Times New Roman" w:hAnsi="Palatino Linotype" w:cs="Times New Roman"/>
          <w:b/>
          <w:i/>
          <w:color w:val="000000"/>
          <w:sz w:val="22"/>
          <w:szCs w:val="22"/>
          <w:lang w:val="es-MX"/>
        </w:rPr>
        <w:t>Expedientes:</w:t>
      </w:r>
    </w:p>
    <w:p w:rsidR="00BF186C" w:rsidRPr="001444C3" w:rsidRDefault="00BF186C" w:rsidP="008A1252">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1444C3">
        <w:rPr>
          <w:rFonts w:ascii="Palatino Linotype" w:eastAsia="Times New Roman" w:hAnsi="Palatino Linotype" w:cs="Times New Roman"/>
          <w:i/>
          <w:color w:val="000000"/>
          <w:sz w:val="22"/>
          <w:szCs w:val="22"/>
          <w:lang w:val="es-MX"/>
        </w:rPr>
        <w:t>636/08 Comisión Nacional Bancaria y de Valores – Alonso Gómez-Robledo Verduzco</w:t>
      </w:r>
    </w:p>
    <w:p w:rsidR="00BF186C" w:rsidRPr="001444C3" w:rsidRDefault="00BF186C" w:rsidP="008A1252">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1444C3">
        <w:rPr>
          <w:rFonts w:ascii="Palatino Linotype" w:eastAsia="Times New Roman" w:hAnsi="Palatino Linotype" w:cs="Times New Roman"/>
          <w:i/>
          <w:color w:val="000000"/>
          <w:sz w:val="22"/>
          <w:szCs w:val="22"/>
          <w:lang w:val="es-MX"/>
        </w:rPr>
        <w:t>2700/09 Consejo Nacional para Prevenir la Discriminación – Jacqueline Peschard Mariscal</w:t>
      </w:r>
    </w:p>
    <w:p w:rsidR="00BF186C" w:rsidRPr="001444C3" w:rsidRDefault="00BF186C" w:rsidP="008A1252">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1444C3">
        <w:rPr>
          <w:rFonts w:ascii="Palatino Linotype" w:eastAsia="Times New Roman" w:hAnsi="Palatino Linotype" w:cs="Times New Roman"/>
          <w:i/>
          <w:color w:val="000000"/>
          <w:sz w:val="22"/>
          <w:szCs w:val="22"/>
          <w:lang w:val="es-MX"/>
        </w:rPr>
        <w:t>3415/09 Instituto Mexicano de Tecnología del Agua – María Marván Laborde</w:t>
      </w:r>
    </w:p>
    <w:p w:rsidR="00BF186C" w:rsidRPr="001444C3" w:rsidRDefault="00BF186C" w:rsidP="008A1252">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1444C3">
        <w:rPr>
          <w:rFonts w:ascii="Palatino Linotype" w:eastAsia="Times New Roman" w:hAnsi="Palatino Linotype" w:cs="Times New Roman"/>
          <w:i/>
          <w:color w:val="000000"/>
          <w:sz w:val="22"/>
          <w:szCs w:val="22"/>
          <w:lang w:val="es-MX"/>
        </w:rPr>
        <w:t>3701/09 Administración Portuaria Integral de Tuxpan, S.A. de C.V. - Jacqueline Peschard Mariscal</w:t>
      </w:r>
    </w:p>
    <w:p w:rsidR="00BF186C" w:rsidRPr="001444C3" w:rsidRDefault="00BF186C" w:rsidP="008A1252">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1444C3">
        <w:rPr>
          <w:rFonts w:ascii="Palatino Linotype" w:eastAsia="Times New Roman" w:hAnsi="Palatino Linotype" w:cs="Times New Roman"/>
          <w:i/>
          <w:color w:val="000000"/>
          <w:sz w:val="22"/>
          <w:szCs w:val="22"/>
          <w:lang w:val="es-MX"/>
        </w:rPr>
        <w:t>599/10 Secretaría de Economía -  Jacqueline Peschard Mariscal”</w:t>
      </w:r>
    </w:p>
    <w:p w:rsidR="00BF186C" w:rsidRPr="001444C3" w:rsidRDefault="00BF186C" w:rsidP="008A1252">
      <w:pPr>
        <w:autoSpaceDE w:val="0"/>
        <w:autoSpaceDN w:val="0"/>
        <w:adjustRightInd w:val="0"/>
        <w:spacing w:after="0" w:line="240" w:lineRule="auto"/>
        <w:jc w:val="both"/>
        <w:rPr>
          <w:rFonts w:ascii="Palatino Linotype" w:eastAsia="Times New Roman" w:hAnsi="Palatino Linotype" w:cs="Times New Roman"/>
          <w:color w:val="222222"/>
          <w:sz w:val="24"/>
          <w:szCs w:val="24"/>
          <w:lang w:val="es-MX" w:eastAsia="es-MX"/>
        </w:rPr>
      </w:pPr>
    </w:p>
    <w:p w:rsidR="00BF186C" w:rsidRPr="001444C3" w:rsidRDefault="00BF186C" w:rsidP="008A1252">
      <w:pPr>
        <w:autoSpaceDE w:val="0"/>
        <w:autoSpaceDN w:val="0"/>
        <w:adjustRightInd w:val="0"/>
        <w:spacing w:after="0" w:line="360" w:lineRule="auto"/>
        <w:jc w:val="both"/>
        <w:rPr>
          <w:rFonts w:ascii="Palatino Linotype" w:eastAsia="Times New Roman" w:hAnsi="Palatino Linotype" w:cs="Arial"/>
          <w:sz w:val="24"/>
          <w:szCs w:val="24"/>
        </w:rPr>
      </w:pPr>
      <w:r w:rsidRPr="001444C3">
        <w:rPr>
          <w:rFonts w:ascii="Palatino Linotype" w:eastAsia="Times New Roman" w:hAnsi="Palatino Linotype" w:cs="Arial"/>
          <w:sz w:val="24"/>
          <w:szCs w:val="24"/>
        </w:rPr>
        <w:t xml:space="preserve">En consecuencia, este Órgano Garante determina ordenar </w:t>
      </w:r>
      <w:r w:rsidR="00E334FB" w:rsidRPr="001444C3">
        <w:rPr>
          <w:rFonts w:ascii="Palatino Linotype" w:eastAsia="Times New Roman" w:hAnsi="Palatino Linotype" w:cs="Arial"/>
          <w:sz w:val="24"/>
          <w:szCs w:val="24"/>
        </w:rPr>
        <w:t xml:space="preserve">la entrega de la información </w:t>
      </w:r>
      <w:r w:rsidRPr="001444C3">
        <w:rPr>
          <w:rFonts w:ascii="Palatino Linotype" w:eastAsia="Times New Roman" w:hAnsi="Palatino Linotype" w:cs="Arial"/>
          <w:sz w:val="24"/>
          <w:szCs w:val="24"/>
        </w:rPr>
        <w:t xml:space="preserve">curricular en </w:t>
      </w:r>
      <w:r w:rsidR="00E334FB" w:rsidRPr="001444C3">
        <w:rPr>
          <w:rFonts w:ascii="Palatino Linotype" w:eastAsia="Times New Roman" w:hAnsi="Palatino Linotype" w:cs="Arial"/>
          <w:b/>
          <w:sz w:val="24"/>
          <w:szCs w:val="24"/>
        </w:rPr>
        <w:t xml:space="preserve">versión pública, </w:t>
      </w:r>
      <w:r w:rsidR="00E334FB" w:rsidRPr="001444C3">
        <w:rPr>
          <w:rFonts w:ascii="Palatino Linotype" w:eastAsia="Times New Roman" w:hAnsi="Palatino Linotype" w:cs="Arial"/>
          <w:sz w:val="24"/>
          <w:szCs w:val="24"/>
        </w:rPr>
        <w:t xml:space="preserve">cumpliendo </w:t>
      </w:r>
      <w:r w:rsidRPr="001444C3">
        <w:rPr>
          <w:rFonts w:ascii="Palatino Linotype" w:eastAsia="Times New Roman" w:hAnsi="Palatino Linotype" w:cs="Arial"/>
          <w:sz w:val="24"/>
          <w:szCs w:val="24"/>
        </w:rPr>
        <w:t xml:space="preserve">con las formalidades que la Ley impone, </w:t>
      </w:r>
      <w:r w:rsidRPr="001444C3">
        <w:rPr>
          <w:rFonts w:ascii="Palatino Linotype" w:eastAsia="Times New Roman" w:hAnsi="Palatino Linotype" w:cs="Arial"/>
          <w:sz w:val="24"/>
          <w:szCs w:val="24"/>
          <w:lang w:val="es-MX"/>
        </w:rPr>
        <w:t>es</w:t>
      </w:r>
      <w:r w:rsidRPr="001444C3">
        <w:rPr>
          <w:rFonts w:ascii="Palatino Linotype" w:eastAsia="Times New Roman" w:hAnsi="Palatino Linotype" w:cs="Arial"/>
          <w:sz w:val="24"/>
          <w:szCs w:val="24"/>
        </w:rPr>
        <w:t xml:space="preserve"> decir, mediante un Acuerdo debidamente fundado y motivado, en términos de los numerales 49, fracción VIII y 132, fracciones I, II y III ya citadas de la Ley de Transparencia y Acceso a la Información Pública del Estado de México y Municipios en vigor, así como los numerales Segundo, fracción XVIII, y del Cuarto al Décimo </w:t>
      </w:r>
      <w:r w:rsidRPr="001444C3">
        <w:rPr>
          <w:rFonts w:ascii="Palatino Linotype" w:eastAsia="Times New Roman" w:hAnsi="Palatino Linotype" w:cs="Arial"/>
          <w:sz w:val="24"/>
          <w:szCs w:val="24"/>
        </w:rPr>
        <w:lastRenderedPageBreak/>
        <w:t>Primero de los Lineamientos Generales en materia de Clasificación y Desclasificación de la Información, así como para la elaboración de Versiones Públicas, que literalmente expresan:</w:t>
      </w:r>
    </w:p>
    <w:p w:rsidR="00BF186C" w:rsidRPr="001444C3" w:rsidRDefault="00BF186C" w:rsidP="008A1252">
      <w:pPr>
        <w:spacing w:after="0" w:line="240" w:lineRule="auto"/>
        <w:jc w:val="both"/>
        <w:rPr>
          <w:rFonts w:ascii="Palatino Linotype" w:eastAsia="Times New Roman" w:hAnsi="Palatino Linotype" w:cs="Arial"/>
          <w:sz w:val="24"/>
          <w:szCs w:val="24"/>
        </w:rPr>
      </w:pP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i/>
          <w:sz w:val="22"/>
          <w:szCs w:val="22"/>
          <w:lang w:val="es-MX" w:eastAsia="es-MX"/>
        </w:rPr>
        <w:t>“</w:t>
      </w:r>
      <w:r w:rsidRPr="001444C3">
        <w:rPr>
          <w:rFonts w:ascii="Palatino Linotype" w:eastAsia="Times New Roman" w:hAnsi="Palatino Linotype" w:cs="Arial"/>
          <w:b/>
          <w:i/>
          <w:sz w:val="22"/>
          <w:szCs w:val="22"/>
          <w:lang w:val="es-MX" w:eastAsia="es-MX"/>
        </w:rPr>
        <w:t xml:space="preserve">Artículo 49. </w:t>
      </w:r>
      <w:r w:rsidRPr="001444C3">
        <w:rPr>
          <w:rFonts w:ascii="Palatino Linotype" w:eastAsia="Times New Roman" w:hAnsi="Palatino Linotype" w:cs="Arial"/>
          <w:i/>
          <w:sz w:val="22"/>
          <w:szCs w:val="22"/>
          <w:lang w:val="es-MX" w:eastAsia="es-MX"/>
        </w:rPr>
        <w:t>Los Comités de Transparencia tendrán las siguientes atribuciones:</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VIII.</w:t>
      </w:r>
      <w:r w:rsidRPr="001444C3">
        <w:rPr>
          <w:rFonts w:ascii="Palatino Linotype" w:eastAsia="Times New Roman" w:hAnsi="Palatino Linotype" w:cs="Arial"/>
          <w:i/>
          <w:sz w:val="22"/>
          <w:szCs w:val="22"/>
          <w:lang w:val="es-MX" w:eastAsia="es-MX"/>
        </w:rPr>
        <w:t xml:space="preserve"> Aprobar, modificar o revocar la clasificación de la información;</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Artículo 132.</w:t>
      </w:r>
      <w:r w:rsidRPr="001444C3">
        <w:rPr>
          <w:rFonts w:ascii="Palatino Linotype" w:eastAsia="Times New Roman" w:hAnsi="Palatino Linotype" w:cs="Arial"/>
          <w:i/>
          <w:sz w:val="22"/>
          <w:szCs w:val="22"/>
          <w:lang w:val="es-MX" w:eastAsia="es-MX"/>
        </w:rPr>
        <w:t xml:space="preserve"> La clasificación de la información se llevará a cabo en el momento en que:</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I.</w:t>
      </w:r>
      <w:r w:rsidRPr="001444C3">
        <w:rPr>
          <w:rFonts w:ascii="Palatino Linotype" w:eastAsia="Times New Roman" w:hAnsi="Palatino Linotype" w:cs="Arial"/>
          <w:i/>
          <w:sz w:val="22"/>
          <w:szCs w:val="22"/>
          <w:lang w:val="es-MX" w:eastAsia="es-MX"/>
        </w:rPr>
        <w:t xml:space="preserve"> Se reciba una solicitud de acceso a la información;</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II.</w:t>
      </w:r>
      <w:r w:rsidRPr="001444C3">
        <w:rPr>
          <w:rFonts w:ascii="Palatino Linotype" w:eastAsia="Times New Roman" w:hAnsi="Palatino Linotype" w:cs="Arial"/>
          <w:i/>
          <w:sz w:val="22"/>
          <w:szCs w:val="22"/>
          <w:lang w:val="es-MX" w:eastAsia="es-MX"/>
        </w:rPr>
        <w:t xml:space="preserve"> Se determine mediante resolución de autoridad competente; o</w:t>
      </w:r>
    </w:p>
    <w:p w:rsidR="00BF186C" w:rsidRPr="001444C3" w:rsidRDefault="00BF186C" w:rsidP="008A1252">
      <w:pPr>
        <w:spacing w:after="0" w:line="240" w:lineRule="auto"/>
        <w:ind w:left="851" w:right="902"/>
        <w:jc w:val="both"/>
        <w:rPr>
          <w:rFonts w:ascii="Palatino Linotype" w:eastAsia="Times New Roman" w:hAnsi="Palatino Linotype" w:cs="Arial"/>
          <w:b/>
          <w:i/>
          <w:sz w:val="22"/>
          <w:szCs w:val="22"/>
          <w:lang w:val="es-MX" w:eastAsia="es-MX"/>
        </w:rPr>
      </w:pPr>
      <w:r w:rsidRPr="001444C3">
        <w:rPr>
          <w:rFonts w:ascii="Palatino Linotype" w:eastAsia="Times New Roman" w:hAnsi="Palatino Linotype" w:cs="Arial"/>
          <w:i/>
          <w:sz w:val="22"/>
          <w:szCs w:val="22"/>
          <w:lang w:val="es-MX" w:eastAsia="es-MX"/>
        </w:rPr>
        <w:t>III. Se generen versiones públicas para dar cumplimiento a las obligaciones de transparencia previstas en esta Ley.</w:t>
      </w:r>
      <w:r w:rsidRPr="001444C3">
        <w:rPr>
          <w:rFonts w:ascii="Palatino Linotype" w:eastAsia="Times New Roman" w:hAnsi="Palatino Linotype" w:cs="Arial"/>
          <w:b/>
          <w:i/>
          <w:sz w:val="22"/>
          <w:szCs w:val="22"/>
          <w:lang w:val="es-MX" w:eastAsia="es-MX"/>
        </w:rPr>
        <w:t>”</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“Segundo.-</w:t>
      </w:r>
      <w:r w:rsidRPr="001444C3">
        <w:rPr>
          <w:rFonts w:ascii="Palatino Linotype" w:eastAsia="Times New Roman" w:hAnsi="Palatino Linotype" w:cs="Arial"/>
          <w:i/>
          <w:sz w:val="22"/>
          <w:szCs w:val="22"/>
          <w:lang w:val="es-MX" w:eastAsia="es-MX"/>
        </w:rPr>
        <w:t xml:space="preserve"> Para efectos de los presentes Lineamientos Generales, se entenderá por:</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XVIII.</w:t>
      </w:r>
      <w:r w:rsidRPr="001444C3">
        <w:rPr>
          <w:rFonts w:ascii="Palatino Linotype" w:eastAsia="Times New Roman" w:hAnsi="Palatino Linotype" w:cs="Arial"/>
          <w:i/>
          <w:sz w:val="22"/>
          <w:szCs w:val="22"/>
          <w:lang w:val="es-MX" w:eastAsia="es-MX"/>
        </w:rPr>
        <w:t xml:space="preserve"> </w:t>
      </w:r>
      <w:r w:rsidRPr="001444C3">
        <w:rPr>
          <w:rFonts w:ascii="Palatino Linotype" w:eastAsia="Times New Roman" w:hAnsi="Palatino Linotype" w:cs="Arial"/>
          <w:b/>
          <w:i/>
          <w:sz w:val="22"/>
          <w:szCs w:val="22"/>
          <w:lang w:val="es-MX" w:eastAsia="es-MX"/>
        </w:rPr>
        <w:t>Versión pública:</w:t>
      </w:r>
      <w:r w:rsidRPr="001444C3">
        <w:rPr>
          <w:rFonts w:ascii="Palatino Linotype" w:eastAsia="Times New Roman"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Cuarto.</w:t>
      </w:r>
      <w:r w:rsidRPr="001444C3">
        <w:rPr>
          <w:rFonts w:ascii="Palatino Linotype" w:eastAsia="Times New Roman"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Quinto.</w:t>
      </w:r>
      <w:r w:rsidRPr="001444C3">
        <w:rPr>
          <w:rFonts w:ascii="Palatino Linotype" w:eastAsia="Times New Roman"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Sexto.</w:t>
      </w:r>
      <w:r w:rsidRPr="001444C3">
        <w:rPr>
          <w:rFonts w:ascii="Palatino Linotype" w:eastAsia="Times New Roman" w:hAnsi="Palatino Linotype" w:cs="Arial"/>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i/>
          <w:sz w:val="22"/>
          <w:szCs w:val="22"/>
          <w:lang w:val="es-MX" w:eastAsia="es-MX"/>
        </w:rPr>
        <w:lastRenderedPageBreak/>
        <w:t>La clasificación de información se realizará conforme a un análisis caso por caso, mediante la aplicación de la prueba de daño y de interés público.</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Séptimo.</w:t>
      </w:r>
      <w:r w:rsidRPr="001444C3">
        <w:rPr>
          <w:rFonts w:ascii="Palatino Linotype" w:eastAsia="Times New Roman" w:hAnsi="Palatino Linotype" w:cs="Arial"/>
          <w:i/>
          <w:sz w:val="22"/>
          <w:szCs w:val="22"/>
          <w:lang w:val="es-MX" w:eastAsia="es-MX"/>
        </w:rPr>
        <w:t xml:space="preserve"> La clasificación de la información se llevará a cabo en el momento en que:</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I.</w:t>
      </w:r>
      <w:r w:rsidRPr="001444C3">
        <w:rPr>
          <w:rFonts w:ascii="Palatino Linotype" w:eastAsia="Times New Roman" w:hAnsi="Palatino Linotype" w:cs="Arial"/>
          <w:i/>
          <w:sz w:val="22"/>
          <w:szCs w:val="22"/>
          <w:lang w:val="es-MX" w:eastAsia="es-MX"/>
        </w:rPr>
        <w:t xml:space="preserve"> Se reciba una solicitud de acceso a la información;</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II.</w:t>
      </w:r>
      <w:r w:rsidRPr="001444C3">
        <w:rPr>
          <w:rFonts w:ascii="Palatino Linotype" w:eastAsia="Times New Roman" w:hAnsi="Palatino Linotype" w:cs="Arial"/>
          <w:i/>
          <w:sz w:val="22"/>
          <w:szCs w:val="22"/>
          <w:lang w:val="es-MX" w:eastAsia="es-MX"/>
        </w:rPr>
        <w:t xml:space="preserve"> Se determine mediante resolución de autoridad competente, o</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III.</w:t>
      </w:r>
      <w:r w:rsidRPr="001444C3">
        <w:rPr>
          <w:rFonts w:ascii="Palatino Linotype" w:eastAsia="Times New Roman"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Octavo.</w:t>
      </w:r>
      <w:r w:rsidRPr="001444C3">
        <w:rPr>
          <w:rFonts w:ascii="Palatino Linotype" w:eastAsia="Times New Roman"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i/>
          <w:sz w:val="22"/>
          <w:szCs w:val="22"/>
          <w:lang w:val="es-MX" w:eastAsia="es-MX"/>
        </w:rPr>
        <w:t>Los documentos contenidos en los archivos históricos y los identificados como históricos confidenciales no serán susceptibles de clasificación como reservados.</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Noveno.</w:t>
      </w:r>
      <w:r w:rsidRPr="001444C3">
        <w:rPr>
          <w:rFonts w:ascii="Palatino Linotype" w:eastAsia="Times New Roman"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b/>
          <w:i/>
          <w:sz w:val="22"/>
          <w:szCs w:val="22"/>
          <w:lang w:val="es-MX" w:eastAsia="es-MX"/>
        </w:rPr>
        <w:t>Décimo.</w:t>
      </w:r>
      <w:r w:rsidRPr="001444C3">
        <w:rPr>
          <w:rFonts w:ascii="Palatino Linotype" w:eastAsia="Times New Roman"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r w:rsidRPr="001444C3">
        <w:rPr>
          <w:rFonts w:ascii="Palatino Linotype" w:eastAsia="Times New Roman" w:hAnsi="Palatino Linotype" w:cs="Arial"/>
          <w:i/>
          <w:sz w:val="22"/>
          <w:szCs w:val="22"/>
          <w:lang w:val="es-MX" w:eastAsia="es-MX"/>
        </w:rPr>
        <w:t>En ausencia de los titulares de las áreas, la información será clasificada o desclasificada por la persona que lo supla, en términos de la normativa que rija la actuación del sujeto obligado.</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rPr>
      </w:pPr>
      <w:r w:rsidRPr="001444C3">
        <w:rPr>
          <w:rFonts w:ascii="Palatino Linotype" w:eastAsia="Times New Roman" w:hAnsi="Palatino Linotype" w:cs="Arial"/>
          <w:b/>
          <w:i/>
          <w:sz w:val="22"/>
          <w:szCs w:val="22"/>
          <w:lang w:val="es-MX" w:eastAsia="es-MX"/>
        </w:rPr>
        <w:lastRenderedPageBreak/>
        <w:t>Décimo primero.</w:t>
      </w:r>
      <w:r w:rsidRPr="001444C3">
        <w:rPr>
          <w:rFonts w:ascii="Palatino Linotype" w:eastAsia="Times New Roman"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444C3">
        <w:rPr>
          <w:rFonts w:ascii="Palatino Linotype" w:eastAsia="Times New Roman" w:hAnsi="Palatino Linotype" w:cs="Arial"/>
          <w:b/>
          <w:i/>
          <w:sz w:val="22"/>
          <w:szCs w:val="22"/>
          <w:lang w:val="es-MX" w:eastAsia="es-MX"/>
        </w:rPr>
        <w:t xml:space="preserve"> </w:t>
      </w:r>
      <w:r w:rsidRPr="001444C3">
        <w:rPr>
          <w:rFonts w:ascii="Palatino Linotype" w:eastAsia="Times New Roman" w:hAnsi="Palatino Linotype" w:cs="Arial"/>
          <w:i/>
          <w:sz w:val="22"/>
          <w:szCs w:val="22"/>
          <w:lang w:val="es-MX"/>
        </w:rPr>
        <w:t>(Sic)</w:t>
      </w:r>
    </w:p>
    <w:p w:rsidR="00BF186C" w:rsidRPr="001444C3" w:rsidRDefault="00BF186C" w:rsidP="008A1252">
      <w:pPr>
        <w:spacing w:after="0" w:line="240" w:lineRule="auto"/>
        <w:ind w:left="851" w:right="902"/>
        <w:jc w:val="both"/>
        <w:rPr>
          <w:rFonts w:ascii="Palatino Linotype" w:eastAsia="Times New Roman" w:hAnsi="Palatino Linotype" w:cs="Arial"/>
          <w:i/>
          <w:sz w:val="22"/>
          <w:szCs w:val="22"/>
          <w:lang w:val="es-MX" w:eastAsia="es-MX"/>
        </w:rPr>
      </w:pPr>
    </w:p>
    <w:p w:rsidR="00BF186C" w:rsidRPr="001444C3" w:rsidRDefault="00BF186C" w:rsidP="008A1252">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1444C3">
        <w:rPr>
          <w:rFonts w:ascii="Palatino Linotype" w:eastAsia="Times New Roman" w:hAnsi="Palatino Linotype" w:cs="Arial"/>
          <w:sz w:val="24"/>
          <w:szCs w:val="24"/>
          <w:lang w:val="es-MX"/>
        </w:rPr>
        <w:t xml:space="preserve">En este contexto, el hecho de que la información pública solicitada contenga datos personales susceptibles de ser protegidos mediante su </w:t>
      </w:r>
      <w:r w:rsidRPr="001444C3">
        <w:rPr>
          <w:rFonts w:ascii="Palatino Linotype" w:eastAsia="Times New Roman" w:hAnsi="Palatino Linotype" w:cs="Arial"/>
          <w:b/>
          <w:sz w:val="24"/>
          <w:szCs w:val="24"/>
          <w:lang w:val="es-MX"/>
        </w:rPr>
        <w:t>versión pública</w:t>
      </w:r>
      <w:r w:rsidRPr="001444C3">
        <w:rPr>
          <w:rFonts w:ascii="Palatino Linotype" w:eastAsia="Times New Roman" w:hAnsi="Palatino Linotype" w:cs="Arial"/>
          <w:sz w:val="24"/>
          <w:szCs w:val="24"/>
          <w:lang w:val="es-MX"/>
        </w:rPr>
        <w:t xml:space="preserve">, ello no implica que esta </w:t>
      </w:r>
      <w:r w:rsidRPr="001444C3">
        <w:rPr>
          <w:rFonts w:ascii="Palatino Linotype" w:eastAsia="Times New Roman" w:hAnsi="Palatino Linotype" w:cs="Times New Roman"/>
          <w:sz w:val="24"/>
          <w:szCs w:val="24"/>
          <w:lang w:val="es-MX"/>
        </w:rPr>
        <w:t>circunstancia</w:t>
      </w:r>
      <w:r w:rsidRPr="001444C3">
        <w:rPr>
          <w:rFonts w:ascii="Palatino Linotype" w:eastAsia="Times New Roman" w:hAnsi="Palatino Linotype" w:cs="Arial"/>
          <w:sz w:val="24"/>
          <w:szCs w:val="24"/>
          <w:lang w:val="es-MX"/>
        </w:rPr>
        <w:t xml:space="preserve"> opere en </w:t>
      </w:r>
      <w:r w:rsidRPr="001444C3">
        <w:rPr>
          <w:rFonts w:ascii="Palatino Linotype" w:eastAsia="Times New Roman" w:hAnsi="Palatino Linotype" w:cs="Times New Roman"/>
          <w:sz w:val="24"/>
          <w:szCs w:val="24"/>
          <w:lang w:val="es-MX"/>
        </w:rPr>
        <w:t>automático</w:t>
      </w:r>
      <w:r w:rsidRPr="001444C3">
        <w:rPr>
          <w:rFonts w:ascii="Palatino Linotype" w:eastAsia="Times New Roman" w:hAnsi="Palatino Linotype" w:cs="Arial"/>
          <w:sz w:val="24"/>
          <w:szCs w:val="24"/>
          <w:lang w:val="es-MX"/>
        </w:rPr>
        <w:t>, sino que es necesario que el Comité de Transparencia del</w:t>
      </w:r>
      <w:r w:rsidRPr="001444C3">
        <w:rPr>
          <w:rFonts w:ascii="Palatino Linotype" w:eastAsia="Times New Roman" w:hAnsi="Palatino Linotype" w:cs="Arial"/>
          <w:b/>
          <w:color w:val="000000"/>
          <w:sz w:val="24"/>
          <w:szCs w:val="24"/>
          <w:lang w:val="es-MX"/>
        </w:rPr>
        <w:t xml:space="preserve"> SUJETO OBLIGADO</w:t>
      </w:r>
      <w:r w:rsidRPr="001444C3">
        <w:rPr>
          <w:rFonts w:ascii="Palatino Linotype" w:eastAsia="Times New Roman" w:hAnsi="Palatino Linotype" w:cs="Arial"/>
          <w:b/>
          <w:sz w:val="24"/>
          <w:szCs w:val="24"/>
          <w:lang w:val="es-MX"/>
        </w:rPr>
        <w:t xml:space="preserve"> </w:t>
      </w:r>
      <w:r w:rsidRPr="001444C3">
        <w:rPr>
          <w:rFonts w:ascii="Palatino Linotype" w:eastAsia="Times New Roman" w:hAnsi="Palatino Linotype" w:cs="Arial"/>
          <w:sz w:val="24"/>
          <w:szCs w:val="24"/>
          <w:lang w:val="es-MX"/>
        </w:rPr>
        <w:t>emita el Acuerdo de Clasificación.</w:t>
      </w:r>
    </w:p>
    <w:p w:rsidR="00BF186C" w:rsidRPr="001444C3" w:rsidRDefault="00BF186C" w:rsidP="008A1252">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BF186C" w:rsidRPr="001444C3" w:rsidRDefault="00BF186C" w:rsidP="008A1252">
      <w:pPr>
        <w:spacing w:after="0" w:line="360" w:lineRule="auto"/>
        <w:jc w:val="both"/>
        <w:rPr>
          <w:rFonts w:ascii="Palatino Linotype" w:eastAsia="Times New Roman" w:hAnsi="Palatino Linotype" w:cs="Arial"/>
          <w:sz w:val="24"/>
          <w:szCs w:val="24"/>
          <w:lang w:val="es-MX"/>
        </w:rPr>
      </w:pPr>
      <w:r w:rsidRPr="001444C3">
        <w:rPr>
          <w:rFonts w:ascii="Palatino Linotype" w:eastAsia="Arial Unicode MS" w:hAnsi="Palatino Linotype" w:cs="Arial"/>
          <w:sz w:val="24"/>
          <w:szCs w:val="24"/>
          <w:lang w:val="es-MX"/>
        </w:rPr>
        <w:t>Por tanto, dicho Acuerdo debe</w:t>
      </w:r>
      <w:r w:rsidRPr="001444C3">
        <w:rPr>
          <w:rFonts w:ascii="Palatino Linotype" w:eastAsia="Times New Roman" w:hAnsi="Palatino Linotype" w:cs="Arial"/>
          <w:sz w:val="24"/>
          <w:szCs w:val="24"/>
          <w:lang w:val="es-MX"/>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rsidR="00BF186C" w:rsidRPr="001444C3" w:rsidRDefault="00BF186C" w:rsidP="008A1252">
      <w:pPr>
        <w:spacing w:after="0" w:line="240" w:lineRule="auto"/>
        <w:ind w:left="851" w:right="901"/>
        <w:jc w:val="both"/>
        <w:rPr>
          <w:rFonts w:ascii="Palatino Linotype" w:eastAsia="Times New Roman" w:hAnsi="Palatino Linotype" w:cs="Arial"/>
          <w:i/>
          <w:sz w:val="22"/>
          <w:szCs w:val="22"/>
          <w:lang w:val="es-ES" w:eastAsia="es-MX"/>
        </w:rPr>
      </w:pPr>
    </w:p>
    <w:p w:rsidR="00BF186C" w:rsidRPr="001444C3" w:rsidRDefault="00BF186C" w:rsidP="008A1252">
      <w:pPr>
        <w:spacing w:after="0" w:line="240" w:lineRule="auto"/>
        <w:ind w:left="851" w:right="901"/>
        <w:jc w:val="both"/>
        <w:rPr>
          <w:rFonts w:ascii="Palatino Linotype" w:eastAsia="Times New Roman" w:hAnsi="Palatino Linotype" w:cs="Arial"/>
          <w:i/>
          <w:sz w:val="22"/>
          <w:szCs w:val="22"/>
          <w:lang w:val="es-MX"/>
        </w:rPr>
      </w:pPr>
      <w:r w:rsidRPr="001444C3">
        <w:rPr>
          <w:rFonts w:ascii="Palatino Linotype" w:eastAsia="Times New Roman" w:hAnsi="Palatino Linotype" w:cs="Arial"/>
          <w:i/>
          <w:sz w:val="22"/>
          <w:szCs w:val="22"/>
          <w:lang w:val="es-ES" w:eastAsia="es-MX"/>
        </w:rPr>
        <w:t>“</w:t>
      </w:r>
      <w:r w:rsidRPr="001444C3">
        <w:rPr>
          <w:rFonts w:ascii="Palatino Linotype" w:eastAsia="Times New Roman" w:hAnsi="Palatino Linotype" w:cs="Arial"/>
          <w:b/>
          <w:i/>
          <w:sz w:val="22"/>
          <w:szCs w:val="22"/>
          <w:lang w:val="es-ES" w:eastAsia="es-MX"/>
        </w:rPr>
        <w:t>Artículo 135.</w:t>
      </w:r>
      <w:r w:rsidRPr="001444C3">
        <w:rPr>
          <w:rFonts w:ascii="Palatino Linotype" w:eastAsia="Times New Roman" w:hAnsi="Palatino Linotype" w:cs="Arial"/>
          <w:i/>
          <w:sz w:val="22"/>
          <w:szCs w:val="22"/>
          <w:lang w:val="es-ES" w:eastAsia="es-MX"/>
        </w:rPr>
        <w:t xml:space="preserve"> Los lin</w:t>
      </w:r>
      <w:r w:rsidRPr="001444C3">
        <w:rPr>
          <w:rFonts w:ascii="Palatino Linotype" w:eastAsia="Times New Roman" w:hAnsi="Palatino Linotype" w:cs="Arial"/>
          <w:i/>
          <w:sz w:val="22"/>
          <w:szCs w:val="22"/>
          <w:lang w:val="es-MX"/>
        </w:rPr>
        <w:t>eamientos generales que se emitan al respecto en materia de clasificación de la información reservada y confidencial y, para la elaboración de versiones públicas, serán de observancia obligatoria para los sujetos obligados.</w:t>
      </w:r>
    </w:p>
    <w:p w:rsidR="00BF186C" w:rsidRPr="001444C3" w:rsidRDefault="00BF186C" w:rsidP="008A1252">
      <w:pPr>
        <w:spacing w:after="0" w:line="240" w:lineRule="auto"/>
        <w:ind w:left="851" w:right="901"/>
        <w:jc w:val="both"/>
        <w:rPr>
          <w:rFonts w:ascii="Palatino Linotype" w:eastAsia="Times New Roman" w:hAnsi="Palatino Linotype" w:cs="Arial"/>
          <w:i/>
          <w:sz w:val="22"/>
          <w:szCs w:val="22"/>
          <w:lang w:val="es-MX"/>
        </w:rPr>
      </w:pPr>
      <w:r w:rsidRPr="001444C3">
        <w:rPr>
          <w:rFonts w:ascii="Palatino Linotype" w:eastAsia="Times New Roman" w:hAnsi="Palatino Linotype" w:cs="Arial"/>
          <w:i/>
          <w:sz w:val="22"/>
          <w:szCs w:val="22"/>
          <w:lang w:val="es-MX"/>
        </w:rPr>
        <w:t>…”</w:t>
      </w:r>
    </w:p>
    <w:p w:rsidR="00BF186C" w:rsidRPr="001444C3" w:rsidRDefault="00BF186C" w:rsidP="008A1252">
      <w:pPr>
        <w:widowControl w:val="0"/>
        <w:autoSpaceDE w:val="0"/>
        <w:autoSpaceDN w:val="0"/>
        <w:adjustRightInd w:val="0"/>
        <w:spacing w:after="0" w:line="240" w:lineRule="auto"/>
        <w:ind w:right="49"/>
        <w:jc w:val="both"/>
        <w:rPr>
          <w:rFonts w:ascii="Palatino Linotype" w:eastAsia="Times New Roman" w:hAnsi="Palatino Linotype" w:cs="Arial"/>
          <w:sz w:val="22"/>
          <w:szCs w:val="22"/>
          <w:lang w:val="es-MX"/>
        </w:rPr>
      </w:pPr>
    </w:p>
    <w:p w:rsidR="00BF186C" w:rsidRPr="001444C3" w:rsidRDefault="00BF186C" w:rsidP="008A1252">
      <w:pPr>
        <w:spacing w:after="0" w:line="360" w:lineRule="auto"/>
        <w:jc w:val="both"/>
        <w:rPr>
          <w:rFonts w:ascii="Palatino Linotype" w:eastAsia="Times New Roman" w:hAnsi="Palatino Linotype" w:cs="Arial"/>
          <w:sz w:val="24"/>
          <w:szCs w:val="24"/>
          <w:lang w:val="es-MX"/>
        </w:rPr>
      </w:pPr>
      <w:r w:rsidRPr="001444C3">
        <w:rPr>
          <w:rFonts w:ascii="Palatino Linotype" w:eastAsia="Times New Roman" w:hAnsi="Palatino Linotype" w:cs="Arial"/>
          <w:sz w:val="24"/>
          <w:szCs w:val="24"/>
          <w:lang w:val="es-MX"/>
        </w:rPr>
        <w:t>Lineamientos Generales en Materia de Clasificación y Desclasificación de la información, así como para la elaboración de Versiones Públicas.</w:t>
      </w:r>
    </w:p>
    <w:p w:rsidR="00BF186C" w:rsidRPr="001444C3" w:rsidRDefault="00BF186C" w:rsidP="008A1252">
      <w:pPr>
        <w:widowControl w:val="0"/>
        <w:autoSpaceDE w:val="0"/>
        <w:autoSpaceDN w:val="0"/>
        <w:adjustRightInd w:val="0"/>
        <w:spacing w:after="0" w:line="240" w:lineRule="auto"/>
        <w:ind w:right="49"/>
        <w:jc w:val="both"/>
        <w:rPr>
          <w:rFonts w:ascii="Palatino Linotype" w:eastAsia="Times New Roman" w:hAnsi="Palatino Linotype" w:cs="Arial"/>
          <w:sz w:val="22"/>
          <w:szCs w:val="22"/>
          <w:lang w:val="es-MX"/>
        </w:rPr>
      </w:pPr>
    </w:p>
    <w:p w:rsidR="00BF186C" w:rsidRPr="001444C3" w:rsidRDefault="00BF186C" w:rsidP="008A1252">
      <w:pPr>
        <w:spacing w:after="0" w:line="240" w:lineRule="auto"/>
        <w:ind w:left="851" w:right="901"/>
        <w:jc w:val="both"/>
        <w:rPr>
          <w:rFonts w:ascii="Palatino Linotype" w:eastAsia="Times New Roman" w:hAnsi="Palatino Linotype" w:cs="Arial"/>
          <w:i/>
          <w:sz w:val="22"/>
          <w:szCs w:val="22"/>
          <w:lang w:val="es-MX"/>
        </w:rPr>
      </w:pPr>
      <w:r w:rsidRPr="001444C3">
        <w:rPr>
          <w:rFonts w:ascii="Palatino Linotype" w:eastAsia="Times New Roman" w:hAnsi="Palatino Linotype" w:cs="Arial"/>
          <w:b/>
          <w:i/>
          <w:sz w:val="22"/>
          <w:szCs w:val="22"/>
          <w:lang w:val="es-MX"/>
        </w:rPr>
        <w:t>Octavo. Para fundar la clasificación de la información se debe señalar el artículo, fracción, inciso, párrafo</w:t>
      </w:r>
      <w:r w:rsidRPr="001444C3">
        <w:rPr>
          <w:rFonts w:ascii="Palatino Linotype" w:eastAsia="Times New Roman" w:hAnsi="Palatino Linotype" w:cs="Arial"/>
          <w:i/>
          <w:sz w:val="22"/>
          <w:szCs w:val="22"/>
          <w:lang w:val="es-MX"/>
        </w:rPr>
        <w:t xml:space="preserve"> o numeral de la ley o tratado internacional suscrito por el Estado mexicano que </w:t>
      </w:r>
      <w:r w:rsidRPr="001444C3">
        <w:rPr>
          <w:rFonts w:ascii="Palatino Linotype" w:eastAsia="Times New Roman" w:hAnsi="Palatino Linotype" w:cs="Arial"/>
          <w:b/>
          <w:i/>
          <w:sz w:val="22"/>
          <w:szCs w:val="22"/>
          <w:lang w:val="es-MX"/>
        </w:rPr>
        <w:t>expresamente</w:t>
      </w:r>
      <w:r w:rsidRPr="001444C3">
        <w:rPr>
          <w:rFonts w:ascii="Palatino Linotype" w:eastAsia="Times New Roman" w:hAnsi="Palatino Linotype" w:cs="Arial"/>
          <w:i/>
          <w:sz w:val="22"/>
          <w:szCs w:val="22"/>
          <w:lang w:val="es-MX"/>
        </w:rPr>
        <w:t xml:space="preserve"> le otorga el carácter de reservada o confidencial.</w:t>
      </w:r>
    </w:p>
    <w:p w:rsidR="00BF186C" w:rsidRPr="001444C3" w:rsidRDefault="00BF186C" w:rsidP="008A1252">
      <w:pPr>
        <w:widowControl w:val="0"/>
        <w:autoSpaceDE w:val="0"/>
        <w:autoSpaceDN w:val="0"/>
        <w:adjustRightInd w:val="0"/>
        <w:spacing w:after="0" w:line="240" w:lineRule="auto"/>
        <w:ind w:left="709" w:right="757"/>
        <w:jc w:val="both"/>
        <w:rPr>
          <w:rFonts w:ascii="Palatino Linotype" w:eastAsia="Times New Roman" w:hAnsi="Palatino Linotype" w:cs="Arial"/>
          <w:i/>
          <w:sz w:val="22"/>
          <w:szCs w:val="22"/>
          <w:lang w:val="es-MX"/>
        </w:rPr>
      </w:pPr>
    </w:p>
    <w:p w:rsidR="00BF186C" w:rsidRPr="001444C3" w:rsidRDefault="00BF186C" w:rsidP="008A1252">
      <w:pPr>
        <w:spacing w:after="0" w:line="240" w:lineRule="auto"/>
        <w:ind w:left="851" w:right="901"/>
        <w:jc w:val="both"/>
        <w:rPr>
          <w:rFonts w:ascii="Palatino Linotype" w:eastAsia="Times New Roman" w:hAnsi="Palatino Linotype" w:cs="Arial"/>
          <w:i/>
          <w:sz w:val="22"/>
          <w:szCs w:val="22"/>
          <w:lang w:val="es-MX"/>
        </w:rPr>
      </w:pPr>
      <w:r w:rsidRPr="001444C3">
        <w:rPr>
          <w:rFonts w:ascii="Palatino Linotype" w:eastAsia="Times New Roman" w:hAnsi="Palatino Linotype" w:cs="Arial"/>
          <w:i/>
          <w:sz w:val="22"/>
          <w:szCs w:val="22"/>
          <w:lang w:val="es-MX"/>
        </w:rPr>
        <w:t xml:space="preserve">Para motivar la clasificación se </w:t>
      </w:r>
      <w:r w:rsidRPr="001444C3">
        <w:rPr>
          <w:rFonts w:ascii="Palatino Linotype" w:eastAsia="Times New Roman" w:hAnsi="Palatino Linotype" w:cs="Arial"/>
          <w:b/>
          <w:i/>
          <w:sz w:val="22"/>
          <w:szCs w:val="22"/>
          <w:lang w:val="es-MX"/>
        </w:rPr>
        <w:t>deberán señalar las razones o circunstancias especiales que lo llevaron a concluir que el caso particular se ajusta al supuesto previsto por la norma legal invocada</w:t>
      </w:r>
      <w:r w:rsidRPr="001444C3">
        <w:rPr>
          <w:rFonts w:ascii="Palatino Linotype" w:eastAsia="Times New Roman" w:hAnsi="Palatino Linotype" w:cs="Arial"/>
          <w:i/>
          <w:sz w:val="22"/>
          <w:szCs w:val="22"/>
          <w:lang w:val="es-MX"/>
        </w:rPr>
        <w:t xml:space="preserve"> como fundamento.</w:t>
      </w:r>
    </w:p>
    <w:p w:rsidR="00BF186C" w:rsidRPr="001444C3" w:rsidRDefault="00BF186C" w:rsidP="008A1252">
      <w:pPr>
        <w:spacing w:after="0" w:line="240" w:lineRule="auto"/>
        <w:ind w:left="851" w:right="901"/>
        <w:jc w:val="both"/>
        <w:rPr>
          <w:rFonts w:ascii="Palatino Linotype" w:eastAsia="Times New Roman" w:hAnsi="Palatino Linotype" w:cs="Arial"/>
          <w:i/>
          <w:sz w:val="22"/>
          <w:szCs w:val="22"/>
          <w:lang w:val="es-MX"/>
        </w:rPr>
      </w:pPr>
      <w:r w:rsidRPr="001444C3">
        <w:rPr>
          <w:rFonts w:ascii="Palatino Linotype" w:eastAsia="Times New Roman" w:hAnsi="Palatino Linotype" w:cs="Arial"/>
          <w:i/>
          <w:sz w:val="22"/>
          <w:szCs w:val="22"/>
          <w:lang w:val="es-MX"/>
        </w:rPr>
        <w:t>…”</w:t>
      </w:r>
    </w:p>
    <w:p w:rsidR="00BF186C" w:rsidRPr="001444C3" w:rsidRDefault="00BF186C" w:rsidP="008A1252">
      <w:pPr>
        <w:spacing w:after="0" w:line="240" w:lineRule="auto"/>
        <w:ind w:left="851" w:right="901"/>
        <w:jc w:val="both"/>
        <w:rPr>
          <w:rFonts w:ascii="Palatino Linotype" w:eastAsia="Times New Roman" w:hAnsi="Palatino Linotype" w:cs="Arial"/>
          <w:i/>
          <w:sz w:val="22"/>
          <w:szCs w:val="22"/>
          <w:lang w:val="es-MX"/>
        </w:rPr>
      </w:pPr>
      <w:r w:rsidRPr="001444C3">
        <w:rPr>
          <w:rFonts w:ascii="Palatino Linotype" w:eastAsia="Times New Roman" w:hAnsi="Palatino Linotype" w:cs="Arial"/>
          <w:i/>
          <w:sz w:val="22"/>
          <w:szCs w:val="22"/>
          <w:lang w:val="es-MX"/>
        </w:rPr>
        <w:t xml:space="preserve">(Énfasis añadido)  </w:t>
      </w:r>
    </w:p>
    <w:p w:rsidR="00BF186C" w:rsidRPr="001444C3" w:rsidRDefault="00BF186C" w:rsidP="008A1252">
      <w:pPr>
        <w:widowControl w:val="0"/>
        <w:autoSpaceDE w:val="0"/>
        <w:autoSpaceDN w:val="0"/>
        <w:adjustRightInd w:val="0"/>
        <w:spacing w:after="0" w:line="240" w:lineRule="auto"/>
        <w:ind w:left="709" w:right="757"/>
        <w:jc w:val="both"/>
        <w:rPr>
          <w:rFonts w:ascii="Palatino Linotype" w:eastAsia="Times New Roman" w:hAnsi="Palatino Linotype" w:cs="Arial"/>
          <w:i/>
          <w:sz w:val="22"/>
          <w:szCs w:val="22"/>
          <w:lang w:val="es-MX"/>
        </w:rPr>
      </w:pPr>
    </w:p>
    <w:p w:rsidR="00BF186C" w:rsidRPr="001444C3" w:rsidRDefault="00BF186C" w:rsidP="008A1252">
      <w:pPr>
        <w:autoSpaceDE w:val="0"/>
        <w:autoSpaceDN w:val="0"/>
        <w:adjustRightInd w:val="0"/>
        <w:spacing w:after="0" w:line="360" w:lineRule="auto"/>
        <w:jc w:val="both"/>
        <w:rPr>
          <w:rFonts w:ascii="Palatino Linotype" w:eastAsia="Arial Unicode MS" w:hAnsi="Palatino Linotype" w:cs="Arial"/>
          <w:sz w:val="24"/>
          <w:szCs w:val="24"/>
          <w:lang w:val="es-ES"/>
        </w:rPr>
      </w:pPr>
      <w:r w:rsidRPr="001444C3">
        <w:rPr>
          <w:rFonts w:ascii="Palatino Linotype" w:eastAsia="Arial Unicode MS" w:hAnsi="Palatino Linotype" w:cs="Arial"/>
          <w:sz w:val="24"/>
          <w:szCs w:val="24"/>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444C3">
        <w:rPr>
          <w:rFonts w:ascii="Palatino Linotype" w:eastAsia="Arial Unicode MS" w:hAnsi="Palatino Linotype" w:cs="Arial"/>
          <w:b/>
          <w:sz w:val="24"/>
          <w:szCs w:val="24"/>
          <w:lang w:val="es-MX" w:eastAsia="es-MX"/>
        </w:rPr>
        <w:t>EL SUJETO OBLIGADO</w:t>
      </w:r>
      <w:r w:rsidRPr="001444C3">
        <w:rPr>
          <w:rFonts w:ascii="Palatino Linotype" w:eastAsia="Arial Unicode MS" w:hAnsi="Palatino Linotype" w:cs="Arial"/>
          <w:sz w:val="24"/>
          <w:szCs w:val="24"/>
          <w:lang w:val="es-ES"/>
        </w:rPr>
        <w:t xml:space="preserve">, en ese contexto, todo dato personal susceptible de clasificación debe ser protegido. </w:t>
      </w:r>
    </w:p>
    <w:p w:rsidR="00BF186C" w:rsidRPr="001444C3" w:rsidRDefault="00BF186C" w:rsidP="008A1252">
      <w:pPr>
        <w:autoSpaceDE w:val="0"/>
        <w:autoSpaceDN w:val="0"/>
        <w:adjustRightInd w:val="0"/>
        <w:spacing w:after="0" w:line="360" w:lineRule="auto"/>
        <w:jc w:val="both"/>
        <w:rPr>
          <w:rFonts w:ascii="Palatino Linotype" w:eastAsia="Arial Unicode MS" w:hAnsi="Palatino Linotype" w:cs="Arial"/>
          <w:sz w:val="24"/>
          <w:szCs w:val="24"/>
          <w:lang w:val="es-ES"/>
        </w:rPr>
      </w:pPr>
    </w:p>
    <w:p w:rsidR="00BF186C" w:rsidRPr="001444C3" w:rsidRDefault="00BF186C" w:rsidP="008A1252">
      <w:pPr>
        <w:autoSpaceDE w:val="0"/>
        <w:autoSpaceDN w:val="0"/>
        <w:adjustRightInd w:val="0"/>
        <w:spacing w:after="0" w:line="360" w:lineRule="auto"/>
        <w:jc w:val="both"/>
        <w:rPr>
          <w:rFonts w:ascii="Palatino Linotype" w:eastAsia="Times New Roman" w:hAnsi="Palatino Linotype" w:cs="Arial"/>
          <w:sz w:val="24"/>
          <w:szCs w:val="24"/>
          <w:lang w:val="es-ES"/>
        </w:rPr>
      </w:pPr>
      <w:r w:rsidRPr="001444C3">
        <w:rPr>
          <w:rFonts w:ascii="Palatino Linotype" w:eastAsia="Times New Roman" w:hAnsi="Palatino Linotype" w:cs="Arial"/>
          <w:sz w:val="24"/>
          <w:szCs w:val="24"/>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BF186C" w:rsidRPr="001444C3" w:rsidRDefault="00BF186C" w:rsidP="008A1252">
      <w:pPr>
        <w:autoSpaceDE w:val="0"/>
        <w:autoSpaceDN w:val="0"/>
        <w:adjustRightInd w:val="0"/>
        <w:spacing w:after="0" w:line="240" w:lineRule="auto"/>
        <w:jc w:val="both"/>
        <w:rPr>
          <w:rFonts w:ascii="Palatino Linotype" w:eastAsia="Times New Roman" w:hAnsi="Palatino Linotype" w:cs="Arial"/>
          <w:sz w:val="24"/>
          <w:szCs w:val="24"/>
          <w:lang w:val="es-ES"/>
        </w:rPr>
      </w:pPr>
    </w:p>
    <w:p w:rsidR="00BF186C" w:rsidRPr="001444C3" w:rsidRDefault="00BF186C" w:rsidP="008A1252">
      <w:pPr>
        <w:spacing w:after="0" w:line="240" w:lineRule="auto"/>
        <w:ind w:left="851" w:right="901"/>
        <w:jc w:val="both"/>
        <w:rPr>
          <w:rFonts w:ascii="Palatino Linotype" w:eastAsia="Times New Roman" w:hAnsi="Palatino Linotype" w:cs="Arial"/>
          <w:b/>
          <w:i/>
          <w:sz w:val="22"/>
          <w:szCs w:val="24"/>
          <w:lang w:val="es-MX" w:eastAsia="es-MX"/>
        </w:rPr>
      </w:pPr>
      <w:r w:rsidRPr="001444C3">
        <w:rPr>
          <w:rFonts w:ascii="Palatino Linotype" w:eastAsia="Times New Roman" w:hAnsi="Palatino Linotype" w:cs="Arial"/>
          <w:b/>
          <w:i/>
          <w:sz w:val="22"/>
          <w:szCs w:val="24"/>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444C3">
        <w:rPr>
          <w:rFonts w:ascii="Palatino Linotype" w:eastAsia="Times New Roman" w:hAnsi="Palatino Linotype" w:cs="Arial"/>
          <w:i/>
          <w:sz w:val="22"/>
          <w:szCs w:val="24"/>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w:t>
      </w:r>
      <w:r w:rsidRPr="001444C3">
        <w:rPr>
          <w:rFonts w:ascii="Palatino Linotype" w:eastAsia="Times New Roman" w:hAnsi="Palatino Linotype" w:cs="Arial"/>
          <w:i/>
          <w:sz w:val="22"/>
          <w:szCs w:val="24"/>
          <w:lang w:val="es-MX" w:eastAsia="es-MX"/>
        </w:rPr>
        <w:lastRenderedPageBreak/>
        <w:t>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1444C3">
        <w:rPr>
          <w:rFonts w:ascii="Palatino Linotype" w:eastAsia="Times New Roman" w:hAnsi="Palatino Linotype" w:cs="Arial"/>
          <w:b/>
          <w:i/>
          <w:sz w:val="22"/>
          <w:szCs w:val="24"/>
          <w:lang w:val="es-MX" w:eastAsia="es-MX"/>
        </w:rPr>
        <w:t>"</w:t>
      </w:r>
    </w:p>
    <w:p w:rsidR="00BF186C" w:rsidRPr="001444C3" w:rsidRDefault="00BF186C" w:rsidP="008A1252">
      <w:pPr>
        <w:spacing w:after="0" w:line="240" w:lineRule="auto"/>
        <w:jc w:val="both"/>
        <w:rPr>
          <w:rFonts w:ascii="Palatino Linotype" w:eastAsia="Times New Roman" w:hAnsi="Palatino Linotype" w:cs="Arial"/>
          <w:i/>
          <w:sz w:val="24"/>
          <w:szCs w:val="24"/>
          <w:lang w:val="es-MX" w:eastAsia="es-MX"/>
        </w:rPr>
      </w:pPr>
    </w:p>
    <w:p w:rsidR="00BF186C" w:rsidRPr="001444C3" w:rsidRDefault="00BF186C" w:rsidP="008A1252">
      <w:pPr>
        <w:spacing w:after="0" w:line="360" w:lineRule="auto"/>
        <w:jc w:val="both"/>
        <w:rPr>
          <w:rFonts w:ascii="Palatino Linotype" w:eastAsia="Times New Roman" w:hAnsi="Palatino Linotype" w:cs="Arial"/>
          <w:sz w:val="24"/>
          <w:szCs w:val="24"/>
          <w:lang w:val="es-MX" w:eastAsia="es-MX"/>
        </w:rPr>
      </w:pPr>
      <w:r w:rsidRPr="001444C3">
        <w:rPr>
          <w:rFonts w:ascii="Palatino Linotype" w:eastAsia="Times New Roman" w:hAnsi="Palatino Linotype" w:cs="Arial"/>
          <w:sz w:val="24"/>
          <w:szCs w:val="24"/>
        </w:rPr>
        <w:t xml:space="preserve">Por ende, en el presente caso, </w:t>
      </w:r>
      <w:r w:rsidRPr="001444C3">
        <w:rPr>
          <w:rFonts w:ascii="Palatino Linotype" w:eastAsia="Times New Roman" w:hAnsi="Palatino Linotype" w:cs="Arial"/>
          <w:b/>
          <w:sz w:val="24"/>
          <w:szCs w:val="24"/>
        </w:rPr>
        <w:t>EL SUJETO OBLIGADO</w:t>
      </w:r>
      <w:r w:rsidRPr="001444C3">
        <w:rPr>
          <w:rFonts w:ascii="Palatino Linotype" w:eastAsia="Times New Roman" w:hAnsi="Palatino Linotype" w:cs="Arial"/>
          <w:sz w:val="24"/>
          <w:szCs w:val="24"/>
        </w:rPr>
        <w:t xml:space="preserve"> debe </w:t>
      </w:r>
      <w:r w:rsidRPr="001444C3">
        <w:rPr>
          <w:rFonts w:ascii="Palatino Linotype" w:eastAsia="Times New Roman" w:hAnsi="Palatino Linotype" w:cs="Arial"/>
          <w:sz w:val="24"/>
          <w:szCs w:val="24"/>
          <w:lang w:val="es-MX"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1444C3">
        <w:rPr>
          <w:rFonts w:ascii="Palatino Linotype" w:eastAsia="Times New Roman" w:hAnsi="Palatino Linotype" w:cs="Arial"/>
          <w:b/>
          <w:sz w:val="24"/>
          <w:szCs w:val="24"/>
          <w:lang w:val="es-MX" w:eastAsia="es-MX"/>
        </w:rPr>
        <w:t>EL SUJETO OBLIGADO</w:t>
      </w:r>
      <w:r w:rsidRPr="001444C3">
        <w:rPr>
          <w:rFonts w:ascii="Palatino Linotype" w:eastAsia="Times New Roman" w:hAnsi="Palatino Linotype" w:cs="Arial"/>
          <w:sz w:val="24"/>
          <w:szCs w:val="24"/>
          <w:lang w:val="es-MX"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1444C3">
        <w:rPr>
          <w:rFonts w:ascii="Palatino Linotype" w:eastAsia="Times New Roman" w:hAnsi="Palatino Linotype" w:cs="Arial"/>
          <w:b/>
          <w:sz w:val="24"/>
          <w:szCs w:val="24"/>
          <w:lang w:val="es-MX" w:eastAsia="es-MX"/>
        </w:rPr>
        <w:t>SUJETO OBLIGADO</w:t>
      </w:r>
      <w:r w:rsidRPr="001444C3">
        <w:rPr>
          <w:rFonts w:ascii="Palatino Linotype" w:eastAsia="Times New Roman" w:hAnsi="Palatino Linotype" w:cs="Arial"/>
          <w:sz w:val="24"/>
          <w:szCs w:val="24"/>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BF186C" w:rsidRPr="001444C3" w:rsidRDefault="00BF186C" w:rsidP="008A1252">
      <w:pPr>
        <w:spacing w:after="0" w:line="360" w:lineRule="auto"/>
        <w:jc w:val="both"/>
        <w:rPr>
          <w:rFonts w:ascii="Palatino Linotype" w:eastAsia="Times New Roman" w:hAnsi="Palatino Linotype" w:cs="Arial"/>
          <w:sz w:val="24"/>
          <w:szCs w:val="24"/>
          <w:lang w:val="es-MX" w:eastAsia="es-MX"/>
        </w:rPr>
      </w:pPr>
    </w:p>
    <w:p w:rsidR="00BF186C" w:rsidRPr="001444C3" w:rsidRDefault="00BF186C" w:rsidP="008A1252">
      <w:pPr>
        <w:spacing w:after="0" w:line="360" w:lineRule="auto"/>
        <w:jc w:val="both"/>
        <w:rPr>
          <w:rFonts w:ascii="Palatino Linotype" w:eastAsia="Times New Roman" w:hAnsi="Palatino Linotype" w:cs="Arial"/>
          <w:sz w:val="24"/>
          <w:szCs w:val="24"/>
          <w:lang w:val="es-MX"/>
        </w:rPr>
      </w:pPr>
      <w:r w:rsidRPr="001444C3">
        <w:rPr>
          <w:rFonts w:ascii="Palatino Linotype" w:eastAsia="Calibri" w:hAnsi="Palatino Linotype" w:cs="Times New Roman"/>
          <w:sz w:val="24"/>
          <w:szCs w:val="24"/>
          <w:lang w:val="es-MX"/>
        </w:rPr>
        <w:t xml:space="preserve">Así, es que </w:t>
      </w:r>
      <w:r w:rsidRPr="001444C3">
        <w:rPr>
          <w:rFonts w:ascii="Palatino Linotype" w:eastAsia="Calibri" w:hAnsi="Palatino Linotype" w:cs="Times New Roman"/>
          <w:b/>
          <w:sz w:val="24"/>
          <w:szCs w:val="24"/>
          <w:lang w:val="es-MX"/>
        </w:rPr>
        <w:t>EL SUJETO OBLIGADO</w:t>
      </w:r>
      <w:r w:rsidRPr="001444C3">
        <w:rPr>
          <w:rFonts w:ascii="Palatino Linotype" w:eastAsia="Calibri" w:hAnsi="Palatino Linotype" w:cs="Times New Roman"/>
          <w:sz w:val="24"/>
          <w:szCs w:val="24"/>
          <w:lang w:val="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1444C3">
        <w:rPr>
          <w:rFonts w:ascii="Palatino Linotype" w:eastAsia="Calibri" w:hAnsi="Palatino Linotype" w:cs="Times New Roman"/>
          <w:sz w:val="24"/>
          <w:szCs w:val="24"/>
          <w:lang w:val="es-MX"/>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1444C3">
        <w:rPr>
          <w:rFonts w:ascii="Palatino Linotype" w:eastAsia="Times New Roman" w:hAnsi="Palatino Linotype" w:cs="Arial"/>
          <w:sz w:val="24"/>
          <w:szCs w:val="24"/>
          <w:lang w:val="es-MX"/>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BF186C" w:rsidRPr="001444C3" w:rsidRDefault="00BF186C" w:rsidP="008A1252">
      <w:pPr>
        <w:spacing w:after="0" w:line="360" w:lineRule="auto"/>
        <w:jc w:val="both"/>
        <w:rPr>
          <w:rFonts w:ascii="Palatino Linotype" w:eastAsia="Times New Roman" w:hAnsi="Palatino Linotype" w:cs="Arial"/>
          <w:sz w:val="24"/>
          <w:szCs w:val="24"/>
          <w:lang w:val="es-MX"/>
        </w:rPr>
      </w:pPr>
    </w:p>
    <w:p w:rsidR="00BF186C" w:rsidRPr="001444C3" w:rsidRDefault="00BF186C" w:rsidP="008A1252">
      <w:pPr>
        <w:spacing w:after="0" w:line="360" w:lineRule="auto"/>
        <w:jc w:val="both"/>
        <w:rPr>
          <w:rFonts w:ascii="Palatino Linotype" w:eastAsia="Times New Roman" w:hAnsi="Palatino Linotype" w:cs="Arial"/>
          <w:sz w:val="24"/>
          <w:szCs w:val="24"/>
          <w:lang w:val="es-MX"/>
        </w:rPr>
      </w:pPr>
      <w:r w:rsidRPr="001444C3">
        <w:rPr>
          <w:rFonts w:ascii="Palatino Linotype" w:eastAsia="Times New Roman" w:hAnsi="Palatino Linotype" w:cs="Arial"/>
          <w:sz w:val="24"/>
          <w:szCs w:val="24"/>
          <w:lang w:val="es-MX"/>
        </w:rPr>
        <w:t>Lo anterior, atiendo lo señalado en el artículo 149 de la Ley de Transparencia Local vigente, cuyo contenido es de la literalidad siguiente:</w:t>
      </w:r>
    </w:p>
    <w:p w:rsidR="00BF186C" w:rsidRPr="001444C3" w:rsidRDefault="00BF186C" w:rsidP="008A1252">
      <w:pPr>
        <w:spacing w:after="0" w:line="240" w:lineRule="auto"/>
        <w:jc w:val="both"/>
        <w:rPr>
          <w:rFonts w:ascii="Palatino Linotype" w:eastAsia="Times New Roman" w:hAnsi="Palatino Linotype" w:cs="Times New Roman"/>
          <w:color w:val="000000"/>
          <w:sz w:val="24"/>
          <w:szCs w:val="24"/>
          <w:lang w:val="es-MX"/>
        </w:rPr>
      </w:pPr>
    </w:p>
    <w:p w:rsidR="00BF186C" w:rsidRPr="001444C3" w:rsidRDefault="00BF186C" w:rsidP="008A1252">
      <w:pPr>
        <w:spacing w:after="0" w:line="240" w:lineRule="auto"/>
        <w:ind w:left="993" w:right="1041"/>
        <w:jc w:val="both"/>
        <w:rPr>
          <w:rFonts w:ascii="Palatino Linotype" w:eastAsia="Times New Roman" w:hAnsi="Palatino Linotype" w:cs="Times New Roman"/>
          <w:i/>
          <w:sz w:val="22"/>
          <w:szCs w:val="22"/>
          <w:lang w:val="es-MX"/>
        </w:rPr>
      </w:pPr>
      <w:r w:rsidRPr="001444C3">
        <w:rPr>
          <w:rFonts w:ascii="Palatino Linotype" w:eastAsia="Times New Roman" w:hAnsi="Palatino Linotype" w:cs="Times New Roman"/>
          <w:i/>
          <w:color w:val="000000"/>
          <w:sz w:val="22"/>
          <w:szCs w:val="22"/>
          <w:lang w:val="es-MX"/>
        </w:rPr>
        <w:t>“</w:t>
      </w:r>
      <w:r w:rsidRPr="001444C3">
        <w:rPr>
          <w:rFonts w:ascii="Palatino Linotype" w:eastAsia="Times New Roman" w:hAnsi="Palatino Linotype" w:cs="Times New Roman"/>
          <w:b/>
          <w:i/>
          <w:sz w:val="22"/>
          <w:szCs w:val="22"/>
          <w:lang w:val="es-MX"/>
        </w:rPr>
        <w:t>Artículo 149.</w:t>
      </w:r>
      <w:r w:rsidRPr="001444C3">
        <w:rPr>
          <w:rFonts w:ascii="Palatino Linotype" w:eastAsia="Times New Roman" w:hAnsi="Palatino Linotype" w:cs="Times New Roman"/>
          <w:i/>
          <w:sz w:val="22"/>
          <w:szCs w:val="22"/>
          <w:lang w:val="es-MX"/>
        </w:rPr>
        <w:t xml:space="preserve"> El </w:t>
      </w:r>
      <w:r w:rsidRPr="001444C3">
        <w:rPr>
          <w:rFonts w:ascii="Palatino Linotype" w:eastAsia="Times New Roman" w:hAnsi="Palatino Linotype" w:cs="Times New Roman"/>
          <w:b/>
          <w:i/>
          <w:sz w:val="22"/>
          <w:szCs w:val="22"/>
          <w:lang w:val="es-MX"/>
        </w:rPr>
        <w:t>acuerdo que clasifique la información como confidencial</w:t>
      </w:r>
      <w:r w:rsidRPr="001444C3">
        <w:rPr>
          <w:rFonts w:ascii="Palatino Linotype" w:eastAsia="Times New Roman" w:hAnsi="Palatino Linotype" w:cs="Times New Roman"/>
          <w:i/>
          <w:sz w:val="22"/>
          <w:szCs w:val="22"/>
          <w:lang w:val="es-MX"/>
        </w:rPr>
        <w:t xml:space="preserve"> deberá contener un razonamiento lógico en el que demuestre que la información se encuentra en alguna o algunas de las hipótesis previstas en la presente Ley.”</w:t>
      </w:r>
    </w:p>
    <w:p w:rsidR="00BF186C" w:rsidRPr="001444C3" w:rsidRDefault="00BF186C" w:rsidP="008A1252">
      <w:pPr>
        <w:spacing w:after="0" w:line="240" w:lineRule="auto"/>
        <w:jc w:val="both"/>
        <w:rPr>
          <w:rFonts w:ascii="Palatino Linotype" w:eastAsia="Times New Roman" w:hAnsi="Palatino Linotype" w:cs="Arial"/>
          <w:sz w:val="24"/>
          <w:szCs w:val="24"/>
          <w:lang w:val="es-MX"/>
        </w:rPr>
      </w:pPr>
    </w:p>
    <w:p w:rsidR="00BF186C" w:rsidRPr="001444C3" w:rsidRDefault="00BF186C" w:rsidP="008A1252">
      <w:pPr>
        <w:spacing w:after="0" w:line="360" w:lineRule="auto"/>
        <w:jc w:val="both"/>
        <w:rPr>
          <w:rFonts w:ascii="Palatino Linotype" w:eastAsia="Times New Roman" w:hAnsi="Palatino Linotype" w:cs="Arial"/>
          <w:sz w:val="24"/>
          <w:szCs w:val="24"/>
          <w:lang w:val="es-MX"/>
        </w:rPr>
      </w:pPr>
      <w:r w:rsidRPr="001444C3">
        <w:rPr>
          <w:rFonts w:ascii="Palatino Linotype" w:eastAsia="Times New Roman" w:hAnsi="Palatino Linotype" w:cs="Arial"/>
          <w:sz w:val="24"/>
          <w:szCs w:val="24"/>
          <w:lang w:val="es-MX"/>
        </w:rPr>
        <w:t>Atento a ello, es importante referir que la fundamentación y motivación consiste en la obligación que tiene todo ente público de expresar los preceptos jurídicos aplicables al asunto motivo del acto y las razones o argumentos de su actuar.</w:t>
      </w:r>
    </w:p>
    <w:p w:rsidR="00BF186C" w:rsidRPr="001444C3" w:rsidRDefault="00BF186C" w:rsidP="008A1252">
      <w:pPr>
        <w:spacing w:after="0" w:line="360" w:lineRule="auto"/>
        <w:jc w:val="both"/>
        <w:rPr>
          <w:rFonts w:ascii="Palatino Linotype" w:eastAsia="Times New Roman" w:hAnsi="Palatino Linotype" w:cs="Arial"/>
          <w:sz w:val="24"/>
          <w:szCs w:val="24"/>
          <w:lang w:val="es-MX"/>
        </w:rPr>
      </w:pPr>
    </w:p>
    <w:p w:rsidR="00BF186C" w:rsidRPr="001444C3" w:rsidRDefault="00BF186C" w:rsidP="008A1252">
      <w:pPr>
        <w:spacing w:after="0" w:line="360" w:lineRule="auto"/>
        <w:contextualSpacing/>
        <w:jc w:val="both"/>
        <w:rPr>
          <w:rFonts w:ascii="Palatino Linotype" w:eastAsia="Times New Roman" w:hAnsi="Palatino Linotype" w:cs="Arial"/>
          <w:sz w:val="24"/>
          <w:szCs w:val="24"/>
          <w:lang w:val="es-MX"/>
        </w:rPr>
      </w:pPr>
      <w:r w:rsidRPr="001444C3">
        <w:rPr>
          <w:rFonts w:ascii="Palatino Linotype" w:eastAsia="Times New Roman" w:hAnsi="Palatino Linotype" w:cs="Arial"/>
          <w:sz w:val="24"/>
          <w:szCs w:val="24"/>
          <w:lang w:val="es-MX"/>
        </w:rPr>
        <w:t>Al respecto, el máximo tribunal del país ha establecido jurisprudencia respecto a qué debe entenderse por fundamentación y motivación, en los siguientes términos:</w:t>
      </w:r>
    </w:p>
    <w:p w:rsidR="00BF186C" w:rsidRPr="001444C3" w:rsidRDefault="00BF186C" w:rsidP="008A1252">
      <w:pPr>
        <w:spacing w:after="0" w:line="240" w:lineRule="auto"/>
        <w:contextualSpacing/>
        <w:jc w:val="both"/>
        <w:rPr>
          <w:rFonts w:ascii="Palatino Linotype" w:eastAsia="Times New Roman" w:hAnsi="Palatino Linotype" w:cs="Arial"/>
          <w:sz w:val="24"/>
          <w:szCs w:val="24"/>
          <w:lang w:val="es-MX"/>
        </w:rPr>
      </w:pPr>
    </w:p>
    <w:p w:rsidR="00BF186C" w:rsidRPr="001444C3" w:rsidRDefault="00BF186C" w:rsidP="008A1252">
      <w:pPr>
        <w:spacing w:after="0" w:line="240" w:lineRule="auto"/>
        <w:ind w:left="851" w:right="901"/>
        <w:jc w:val="both"/>
        <w:rPr>
          <w:rFonts w:ascii="Palatino Linotype" w:eastAsia="Times New Roman" w:hAnsi="Palatino Linotype" w:cs="Arial"/>
          <w:i/>
          <w:sz w:val="22"/>
          <w:szCs w:val="24"/>
          <w:lang w:val="es-MX"/>
        </w:rPr>
      </w:pPr>
      <w:r w:rsidRPr="001444C3">
        <w:rPr>
          <w:rFonts w:ascii="Palatino Linotype" w:eastAsia="Times New Roman" w:hAnsi="Palatino Linotype" w:cs="Arial"/>
          <w:i/>
          <w:sz w:val="22"/>
          <w:szCs w:val="24"/>
          <w:lang w:val="es-MX"/>
        </w:rPr>
        <w:t>“</w:t>
      </w:r>
      <w:r w:rsidRPr="001444C3">
        <w:rPr>
          <w:rFonts w:ascii="Palatino Linotype" w:eastAsia="Times New Roman" w:hAnsi="Palatino Linotype" w:cs="Arial"/>
          <w:b/>
          <w:i/>
          <w:sz w:val="22"/>
          <w:szCs w:val="24"/>
          <w:lang w:val="es-MX"/>
        </w:rPr>
        <w:t xml:space="preserve">FUNDAMENTACIÓN Y MOTIVACIÓN. </w:t>
      </w:r>
      <w:r w:rsidRPr="001444C3">
        <w:rPr>
          <w:rFonts w:ascii="Palatino Linotype" w:eastAsia="Times New Roman" w:hAnsi="Palatino Linotype" w:cs="Arial"/>
          <w:i/>
          <w:sz w:val="22"/>
          <w:szCs w:val="24"/>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BF186C" w:rsidRPr="001444C3" w:rsidRDefault="00BF186C" w:rsidP="008A1252">
      <w:pPr>
        <w:spacing w:after="0" w:line="240" w:lineRule="auto"/>
        <w:ind w:left="851" w:right="899"/>
        <w:contextualSpacing/>
        <w:jc w:val="both"/>
        <w:rPr>
          <w:rFonts w:ascii="Palatino Linotype" w:eastAsia="Times New Roman" w:hAnsi="Palatino Linotype" w:cs="Arial"/>
          <w:i/>
          <w:sz w:val="22"/>
          <w:szCs w:val="24"/>
          <w:lang w:val="es-MX"/>
        </w:rPr>
      </w:pPr>
    </w:p>
    <w:p w:rsidR="00BF186C" w:rsidRPr="001444C3" w:rsidRDefault="00BF186C" w:rsidP="008A1252">
      <w:pPr>
        <w:spacing w:after="0" w:line="360" w:lineRule="auto"/>
        <w:jc w:val="both"/>
        <w:rPr>
          <w:rFonts w:ascii="Palatino Linotype" w:eastAsia="Times New Roman" w:hAnsi="Palatino Linotype" w:cs="Arial"/>
          <w:sz w:val="24"/>
          <w:szCs w:val="24"/>
          <w:lang w:val="es-MX"/>
        </w:rPr>
      </w:pPr>
      <w:r w:rsidRPr="001444C3">
        <w:rPr>
          <w:rFonts w:ascii="Palatino Linotype" w:eastAsia="Times New Roman" w:hAnsi="Palatino Linotype" w:cs="Arial"/>
          <w:sz w:val="24"/>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F186C" w:rsidRPr="001444C3" w:rsidRDefault="00BF186C" w:rsidP="008A1252">
      <w:pPr>
        <w:spacing w:after="0" w:line="360" w:lineRule="auto"/>
        <w:jc w:val="both"/>
        <w:rPr>
          <w:rFonts w:ascii="Palatino Linotype" w:eastAsia="Times New Roman" w:hAnsi="Palatino Linotype" w:cs="Arial"/>
          <w:sz w:val="24"/>
          <w:szCs w:val="24"/>
          <w:lang w:val="es-MX"/>
        </w:rPr>
      </w:pPr>
    </w:p>
    <w:p w:rsidR="00BF186C" w:rsidRPr="001444C3" w:rsidRDefault="00BF186C" w:rsidP="008A1252">
      <w:pPr>
        <w:spacing w:after="0" w:line="360" w:lineRule="auto"/>
        <w:jc w:val="both"/>
        <w:rPr>
          <w:rFonts w:ascii="Palatino Linotype" w:eastAsia="Times New Roman" w:hAnsi="Palatino Linotype" w:cs="Arial"/>
          <w:sz w:val="24"/>
          <w:szCs w:val="24"/>
          <w:lang w:val="es-MX"/>
        </w:rPr>
      </w:pPr>
      <w:r w:rsidRPr="001444C3">
        <w:rPr>
          <w:rFonts w:ascii="Palatino Linotype" w:eastAsia="Times New Roman" w:hAnsi="Palatino Linotype" w:cs="Arial"/>
          <w:sz w:val="24"/>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BF186C" w:rsidRPr="001444C3" w:rsidRDefault="00BF186C" w:rsidP="008A1252">
      <w:pPr>
        <w:spacing w:after="0" w:line="240" w:lineRule="auto"/>
        <w:jc w:val="both"/>
        <w:rPr>
          <w:rFonts w:ascii="Palatino Linotype" w:eastAsia="Times New Roman" w:hAnsi="Palatino Linotype" w:cs="Arial"/>
          <w:sz w:val="24"/>
          <w:szCs w:val="24"/>
          <w:lang w:val="es-MX"/>
        </w:rPr>
      </w:pPr>
    </w:p>
    <w:p w:rsidR="00BF186C" w:rsidRPr="001444C3" w:rsidRDefault="00BF186C" w:rsidP="008A1252">
      <w:pPr>
        <w:spacing w:after="0" w:line="240" w:lineRule="auto"/>
        <w:ind w:left="851" w:right="901"/>
        <w:jc w:val="both"/>
        <w:rPr>
          <w:rFonts w:ascii="Palatino Linotype" w:eastAsia="Times New Roman" w:hAnsi="Palatino Linotype" w:cs="Arial"/>
          <w:i/>
          <w:sz w:val="22"/>
          <w:szCs w:val="24"/>
          <w:lang w:val="es-MX"/>
        </w:rPr>
      </w:pPr>
      <w:r w:rsidRPr="001444C3">
        <w:rPr>
          <w:rFonts w:ascii="Palatino Linotype" w:eastAsia="Times New Roman" w:hAnsi="Palatino Linotype" w:cs="Arial"/>
          <w:b/>
          <w:i/>
          <w:sz w:val="22"/>
          <w:szCs w:val="24"/>
          <w:lang w:val="es-MX"/>
        </w:rPr>
        <w:t>“FUNDAMENTACIÓN Y MOTIVACIÓN. EL ASPECTO FORMAL DE LA GARANTÍA Y SU FINALIDAD SE TRADUCEN EN EXPLICAR, JUSTIFICAR, POSIBILITAR LA DEFENSA Y COMUNICAR LA DECISIÓN</w:t>
      </w:r>
      <w:r w:rsidRPr="001444C3">
        <w:rPr>
          <w:rFonts w:ascii="Palatino Linotype" w:eastAsia="Times New Roman" w:hAnsi="Palatino Linotype" w:cs="Arial"/>
          <w:i/>
          <w:sz w:val="22"/>
          <w:szCs w:val="24"/>
          <w:lang w:val="es-MX"/>
        </w:rPr>
        <w:t xml:space="preserve">. El contenido formal de la garantía de legalidad prevista en el artículo 16 constitucional relativa a la </w:t>
      </w:r>
      <w:r w:rsidRPr="001444C3">
        <w:rPr>
          <w:rFonts w:ascii="Palatino Linotype" w:eastAsia="Times New Roman" w:hAnsi="Palatino Linotype" w:cs="Arial"/>
          <w:b/>
          <w:i/>
          <w:sz w:val="22"/>
          <w:szCs w:val="24"/>
          <w:lang w:val="es-MX"/>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444C3">
        <w:rPr>
          <w:rFonts w:ascii="Palatino Linotype" w:eastAsia="Times New Roman" w:hAnsi="Palatino Linotype" w:cs="Arial"/>
          <w:i/>
          <w:sz w:val="22"/>
          <w:szCs w:val="24"/>
          <w:lang w:val="es-MX"/>
        </w:rPr>
        <w:t xml:space="preserve">. Por tanto, </w:t>
      </w:r>
      <w:r w:rsidRPr="001444C3">
        <w:rPr>
          <w:rFonts w:ascii="Palatino Linotype" w:eastAsia="Times New Roman" w:hAnsi="Palatino Linotype" w:cs="Arial"/>
          <w:b/>
          <w:i/>
          <w:sz w:val="22"/>
          <w:szCs w:val="24"/>
          <w:lang w:val="es-MX"/>
        </w:rPr>
        <w:t>no basta que el acto de autoridad apenas observe una motivación pro forma pero de una manera incongruente, insuficiente o imprecisa</w:t>
      </w:r>
      <w:r w:rsidRPr="001444C3">
        <w:rPr>
          <w:rFonts w:ascii="Palatino Linotype" w:eastAsia="Times New Roman" w:hAnsi="Palatino Linotype" w:cs="Arial"/>
          <w:i/>
          <w:sz w:val="22"/>
          <w:szCs w:val="24"/>
          <w:lang w:val="es-MX"/>
        </w:rPr>
        <w:t>, que impida la finalidad del conocimiento, comprobación y defensa pertinente</w:t>
      </w:r>
      <w:r w:rsidRPr="001444C3">
        <w:rPr>
          <w:rFonts w:ascii="Palatino Linotype" w:eastAsia="Times New Roman" w:hAnsi="Palatino Linotype" w:cs="Arial"/>
          <w:b/>
          <w:i/>
          <w:sz w:val="22"/>
          <w:szCs w:val="24"/>
          <w:lang w:val="es-MX"/>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444C3">
        <w:rPr>
          <w:rFonts w:ascii="Palatino Linotype" w:eastAsia="Times New Roman" w:hAnsi="Palatino Linotype" w:cs="Arial"/>
          <w:i/>
          <w:sz w:val="22"/>
          <w:szCs w:val="24"/>
          <w:lang w:val="es-MX"/>
        </w:rPr>
        <w:t>.”(Sic)</w:t>
      </w:r>
    </w:p>
    <w:p w:rsidR="00BF186C" w:rsidRPr="001444C3" w:rsidRDefault="00BF186C" w:rsidP="008A1252">
      <w:pPr>
        <w:spacing w:after="0" w:line="240" w:lineRule="auto"/>
        <w:ind w:left="851" w:right="899"/>
        <w:contextualSpacing/>
        <w:jc w:val="both"/>
        <w:rPr>
          <w:rFonts w:ascii="Palatino Linotype" w:eastAsia="Times New Roman" w:hAnsi="Palatino Linotype" w:cs="Arial"/>
          <w:i/>
          <w:sz w:val="22"/>
          <w:szCs w:val="24"/>
          <w:lang w:val="es-MX"/>
        </w:rPr>
      </w:pPr>
    </w:p>
    <w:p w:rsidR="00BF186C" w:rsidRPr="001444C3" w:rsidRDefault="00BF186C" w:rsidP="008A1252">
      <w:pPr>
        <w:spacing w:after="0" w:line="360" w:lineRule="auto"/>
        <w:jc w:val="both"/>
        <w:rPr>
          <w:rFonts w:ascii="Palatino Linotype" w:eastAsia="Times New Roman" w:hAnsi="Palatino Linotype" w:cs="Arial"/>
          <w:sz w:val="24"/>
          <w:szCs w:val="24"/>
          <w:lang w:val="es-MX"/>
        </w:rPr>
      </w:pPr>
      <w:r w:rsidRPr="001444C3">
        <w:rPr>
          <w:rFonts w:ascii="Palatino Linotype" w:eastAsia="Times New Roman" w:hAnsi="Palatino Linotype" w:cs="Arial"/>
          <w:sz w:val="24"/>
          <w:szCs w:val="24"/>
          <w:lang w:val="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BF186C" w:rsidRPr="001444C3" w:rsidRDefault="00BF186C" w:rsidP="008A1252">
      <w:pPr>
        <w:spacing w:after="0" w:line="360" w:lineRule="auto"/>
        <w:jc w:val="both"/>
        <w:rPr>
          <w:rFonts w:ascii="Palatino Linotype" w:eastAsia="Times New Roman" w:hAnsi="Palatino Linotype" w:cs="Arial"/>
          <w:sz w:val="24"/>
          <w:szCs w:val="24"/>
          <w:lang w:val="es-MX"/>
        </w:rPr>
      </w:pPr>
    </w:p>
    <w:p w:rsidR="00BF186C" w:rsidRPr="001444C3" w:rsidRDefault="00BF186C" w:rsidP="008A1252">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1444C3">
        <w:rPr>
          <w:rFonts w:ascii="Palatino Linotype" w:eastAsia="Times New Roman" w:hAnsi="Palatino Linotype" w:cs="Arial"/>
          <w:sz w:val="24"/>
          <w:szCs w:val="24"/>
          <w:lang w:val="es-MX"/>
        </w:rPr>
        <w:t xml:space="preserve">En el caso específico, la </w:t>
      </w:r>
      <w:r w:rsidRPr="001444C3">
        <w:rPr>
          <w:rFonts w:ascii="Palatino Linotype" w:eastAsia="Times New Roman" w:hAnsi="Palatino Linotype" w:cs="Times New Roman"/>
          <w:sz w:val="24"/>
          <w:szCs w:val="24"/>
          <w:lang w:val="es-MX"/>
        </w:rPr>
        <w:t>información</w:t>
      </w:r>
      <w:r w:rsidRPr="001444C3">
        <w:rPr>
          <w:rFonts w:ascii="Palatino Linotype" w:eastAsia="Times New Roman" w:hAnsi="Palatino Linotype" w:cs="Arial"/>
          <w:sz w:val="24"/>
          <w:szCs w:val="24"/>
          <w:lang w:val="es-MX"/>
        </w:rPr>
        <w:t xml:space="preserve"> solicitada contiene datos personales, que de hacerse públicos afectarían la intimidad y vida privada de determinadas personas; es por ello que deben testarse al momento de la elaboración de versiones públicas.</w:t>
      </w:r>
    </w:p>
    <w:p w:rsidR="00BF186C" w:rsidRPr="001444C3" w:rsidRDefault="00BF186C" w:rsidP="008A1252">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E334FB" w:rsidRPr="001444C3" w:rsidRDefault="00E334FB" w:rsidP="008A1252">
      <w:pPr>
        <w:autoSpaceDE w:val="0"/>
        <w:autoSpaceDN w:val="0"/>
        <w:adjustRightInd w:val="0"/>
        <w:spacing w:after="0" w:line="360" w:lineRule="auto"/>
        <w:jc w:val="both"/>
        <w:rPr>
          <w:rFonts w:ascii="Palatino Linotype" w:eastAsia="Calibri" w:hAnsi="Palatino Linotype" w:cs="Arial"/>
          <w:sz w:val="24"/>
          <w:szCs w:val="24"/>
          <w:lang w:val="es-MX" w:eastAsia="en-US"/>
        </w:rPr>
      </w:pPr>
      <w:r w:rsidRPr="001444C3">
        <w:rPr>
          <w:rFonts w:ascii="Palatino Linotype" w:eastAsia="Times New Roman" w:hAnsi="Palatino Linotype" w:cs="Arial"/>
          <w:sz w:val="24"/>
          <w:szCs w:val="24"/>
        </w:rPr>
        <w:t xml:space="preserve">Por otro lado, por cuanto hace a los documentos que acreditan el grado máximo de estudios; al respecto es de señalar que del análisis realizado por la Ponencia Resolutora, se pudo advertir que </w:t>
      </w:r>
      <w:r w:rsidRPr="001444C3">
        <w:rPr>
          <w:rFonts w:ascii="Palatino Linotype" w:eastAsia="Times New Roman" w:hAnsi="Palatino Linotype" w:cs="Arial"/>
          <w:b/>
          <w:sz w:val="24"/>
          <w:szCs w:val="24"/>
        </w:rPr>
        <w:t xml:space="preserve">EL SUJETO OBLIGADO </w:t>
      </w:r>
      <w:r w:rsidRPr="001444C3">
        <w:rPr>
          <w:rFonts w:ascii="Palatino Linotype" w:eastAsia="Times New Roman" w:hAnsi="Palatino Linotype" w:cs="Arial"/>
          <w:sz w:val="24"/>
          <w:szCs w:val="24"/>
        </w:rPr>
        <w:t>anexó información de todos los servidores públicos requeridos por el particular; sin embargo, las mismas atienden parcialmente lo solicitado; ello en razón de que no se anexó el Título Profesional de la Directora de Fomento y Desarrollo Económico, r</w:t>
      </w:r>
      <w:r w:rsidRPr="001444C3">
        <w:rPr>
          <w:rFonts w:ascii="Palatino Linotype" w:hAnsi="Palatino Linotype" w:cs="Arial"/>
          <w:sz w:val="24"/>
          <w:szCs w:val="24"/>
        </w:rPr>
        <w:t xml:space="preserve">equisito necesario para ocupar dicho cargo; para mayor referencia es conveniente traer a contexto lo dispuesto en los artículos </w:t>
      </w:r>
      <w:r w:rsidRPr="001444C3">
        <w:rPr>
          <w:rFonts w:ascii="Palatino Linotype" w:eastAsia="Calibri" w:hAnsi="Palatino Linotype" w:cs="Arial"/>
          <w:sz w:val="24"/>
          <w:szCs w:val="24"/>
          <w:lang w:val="es-MX" w:eastAsia="en-US"/>
        </w:rPr>
        <w:t>32,</w:t>
      </w:r>
      <w:r w:rsidR="003E68AC" w:rsidRPr="001444C3">
        <w:rPr>
          <w:rFonts w:ascii="Palatino Linotype" w:eastAsia="Calibri" w:hAnsi="Palatino Linotype" w:cs="Arial"/>
          <w:sz w:val="24"/>
          <w:szCs w:val="24"/>
          <w:lang w:val="es-MX" w:eastAsia="en-US"/>
        </w:rPr>
        <w:t xml:space="preserve"> fracción IV y</w:t>
      </w:r>
      <w:r w:rsidRPr="001444C3">
        <w:rPr>
          <w:rFonts w:ascii="Palatino Linotype" w:eastAsia="Calibri" w:hAnsi="Palatino Linotype" w:cs="Arial"/>
          <w:sz w:val="24"/>
          <w:szCs w:val="24"/>
          <w:lang w:val="es-MX" w:eastAsia="en-US"/>
        </w:rPr>
        <w:t xml:space="preserve"> 96 </w:t>
      </w:r>
      <w:r w:rsidR="003E68AC" w:rsidRPr="001444C3">
        <w:rPr>
          <w:rFonts w:ascii="Palatino Linotype" w:eastAsia="Calibri" w:hAnsi="Palatino Linotype" w:cs="Arial"/>
          <w:sz w:val="24"/>
          <w:szCs w:val="24"/>
          <w:lang w:val="es-MX" w:eastAsia="en-US"/>
        </w:rPr>
        <w:t>Quintus</w:t>
      </w:r>
      <w:r w:rsidRPr="001444C3">
        <w:rPr>
          <w:rFonts w:ascii="Palatino Linotype" w:eastAsia="Calibri" w:hAnsi="Palatino Linotype" w:cs="Arial"/>
          <w:sz w:val="24"/>
          <w:szCs w:val="24"/>
          <w:lang w:val="es-MX" w:eastAsia="en-US"/>
        </w:rPr>
        <w:t xml:space="preserve"> de la Ley Orgánica Municipal del Estado de México, que de manera literal señala lo siguiente:</w:t>
      </w:r>
    </w:p>
    <w:p w:rsidR="00E334FB" w:rsidRPr="001444C3" w:rsidRDefault="00E334FB" w:rsidP="008A1252">
      <w:pPr>
        <w:autoSpaceDE w:val="0"/>
        <w:autoSpaceDN w:val="0"/>
        <w:adjustRightInd w:val="0"/>
        <w:spacing w:after="0" w:line="240" w:lineRule="auto"/>
        <w:jc w:val="both"/>
        <w:rPr>
          <w:rFonts w:ascii="Palatino Linotype" w:eastAsia="Calibri" w:hAnsi="Palatino Linotype" w:cs="Arial"/>
          <w:sz w:val="24"/>
          <w:szCs w:val="24"/>
          <w:lang w:val="es-MX" w:eastAsia="en-US"/>
        </w:rPr>
      </w:pPr>
    </w:p>
    <w:p w:rsidR="00E334FB" w:rsidRPr="001444C3" w:rsidRDefault="00E334FB" w:rsidP="008A1252">
      <w:pPr>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i/>
          <w:sz w:val="22"/>
          <w:szCs w:val="22"/>
          <w:lang w:val="es-ES"/>
        </w:rPr>
        <w:t>“</w:t>
      </w:r>
      <w:r w:rsidRPr="001444C3">
        <w:rPr>
          <w:rFonts w:ascii="Palatino Linotype" w:eastAsia="Times New Roman" w:hAnsi="Palatino Linotype" w:cs="Times New Roman"/>
          <w:b/>
          <w:i/>
          <w:sz w:val="22"/>
          <w:szCs w:val="22"/>
          <w:lang w:val="es-ES"/>
        </w:rPr>
        <w:t>Artículo 32.</w:t>
      </w:r>
      <w:r w:rsidRPr="001444C3">
        <w:rPr>
          <w:rFonts w:ascii="Palatino Linotype" w:eastAsia="Times New Roman" w:hAnsi="Palatino Linotype" w:cs="Times New Roman"/>
          <w:i/>
          <w:sz w:val="22"/>
          <w:szCs w:val="22"/>
          <w:lang w:val="es-ES"/>
        </w:rPr>
        <w:t xml:space="preserve"> </w:t>
      </w:r>
      <w:r w:rsidRPr="001444C3">
        <w:rPr>
          <w:rFonts w:ascii="Palatino Linotype" w:eastAsia="Times New Roman" w:hAnsi="Palatino Linotype" w:cs="Times New Roman"/>
          <w:b/>
          <w:i/>
          <w:sz w:val="22"/>
          <w:szCs w:val="22"/>
          <w:lang w:val="es-ES"/>
        </w:rPr>
        <w:t>Para ocupar los cargos de</w:t>
      </w:r>
      <w:r w:rsidRPr="001444C3">
        <w:rPr>
          <w:rFonts w:ascii="Palatino Linotype" w:eastAsia="Times New Roman" w:hAnsi="Palatino Linotype" w:cs="Times New Roman"/>
          <w:i/>
          <w:sz w:val="22"/>
          <w:szCs w:val="22"/>
          <w:lang w:val="es-ES"/>
        </w:rPr>
        <w:t xml:space="preserve"> </w:t>
      </w:r>
      <w:r w:rsidRPr="001444C3">
        <w:rPr>
          <w:rFonts w:ascii="Palatino Linotype" w:eastAsia="Times New Roman" w:hAnsi="Palatino Linotype" w:cs="Times New Roman"/>
          <w:b/>
          <w:i/>
          <w:sz w:val="22"/>
          <w:szCs w:val="22"/>
          <w:lang w:val="es-ES"/>
        </w:rPr>
        <w:t>Secretario</w:t>
      </w:r>
      <w:r w:rsidRPr="001444C3">
        <w:rPr>
          <w:rFonts w:ascii="Palatino Linotype" w:eastAsia="Times New Roman" w:hAnsi="Palatino Linotype" w:cs="Times New Roman"/>
          <w:i/>
          <w:sz w:val="22"/>
          <w:szCs w:val="22"/>
          <w:lang w:val="es-ES"/>
        </w:rPr>
        <w:t xml:space="preserve">, </w:t>
      </w:r>
      <w:r w:rsidRPr="001444C3">
        <w:rPr>
          <w:rFonts w:ascii="Palatino Linotype" w:eastAsia="Times New Roman" w:hAnsi="Palatino Linotype" w:cs="Times New Roman"/>
          <w:b/>
          <w:i/>
          <w:sz w:val="22"/>
          <w:szCs w:val="22"/>
          <w:lang w:val="es-ES"/>
        </w:rPr>
        <w:t>Tesorero, Director de Obras Públicas</w:t>
      </w:r>
      <w:r w:rsidRPr="001444C3">
        <w:rPr>
          <w:rFonts w:ascii="Palatino Linotype" w:eastAsia="Times New Roman" w:hAnsi="Palatino Linotype" w:cs="Times New Roman"/>
          <w:i/>
          <w:sz w:val="22"/>
          <w:szCs w:val="22"/>
          <w:lang w:val="es-ES"/>
        </w:rPr>
        <w:t xml:space="preserve">, </w:t>
      </w:r>
      <w:r w:rsidRPr="001444C3">
        <w:rPr>
          <w:rFonts w:ascii="Palatino Linotype" w:eastAsia="Times New Roman" w:hAnsi="Palatino Linotype" w:cs="Times New Roman"/>
          <w:b/>
          <w:i/>
          <w:sz w:val="22"/>
          <w:szCs w:val="22"/>
          <w:lang w:val="es-ES"/>
        </w:rPr>
        <w:t>Director de Desarrollo Económico</w:t>
      </w:r>
      <w:r w:rsidRPr="001444C3">
        <w:rPr>
          <w:rFonts w:ascii="Palatino Linotype" w:eastAsia="Times New Roman" w:hAnsi="Palatino Linotype" w:cs="Times New Roman"/>
          <w:i/>
          <w:sz w:val="22"/>
          <w:szCs w:val="22"/>
          <w:lang w:val="es-ES"/>
        </w:rPr>
        <w:t xml:space="preserve">, </w:t>
      </w:r>
      <w:r w:rsidRPr="001444C3">
        <w:rPr>
          <w:rFonts w:ascii="Palatino Linotype" w:eastAsia="Times New Roman" w:hAnsi="Palatino Linotype" w:cs="Times New Roman"/>
          <w:b/>
          <w:i/>
          <w:sz w:val="22"/>
          <w:szCs w:val="22"/>
          <w:lang w:val="es-ES"/>
        </w:rPr>
        <w:t>Coordinador General Municipal de Mejora Regulatoria, Ecología, Desarrollo Urbano, o equivalentes</w:t>
      </w:r>
      <w:r w:rsidRPr="001444C3">
        <w:rPr>
          <w:rFonts w:ascii="Palatino Linotype" w:eastAsia="Times New Roman" w:hAnsi="Palatino Linotype" w:cs="Times New Roman"/>
          <w:i/>
          <w:sz w:val="22"/>
          <w:szCs w:val="22"/>
          <w:lang w:val="es-ES"/>
        </w:rPr>
        <w:t xml:space="preserve">, titulares de las unidades administrativas. </w:t>
      </w:r>
      <w:r w:rsidRPr="001444C3">
        <w:rPr>
          <w:rFonts w:ascii="Palatino Linotype" w:eastAsia="Times New Roman" w:hAnsi="Palatino Linotype" w:cs="Times New Roman"/>
          <w:b/>
          <w:i/>
          <w:sz w:val="22"/>
          <w:szCs w:val="22"/>
          <w:lang w:val="es-ES"/>
        </w:rPr>
        <w:t>Protección Civil</w:t>
      </w:r>
      <w:r w:rsidRPr="001444C3">
        <w:rPr>
          <w:rFonts w:ascii="Palatino Linotype" w:eastAsia="Times New Roman" w:hAnsi="Palatino Linotype" w:cs="Times New Roman"/>
          <w:i/>
          <w:sz w:val="22"/>
          <w:szCs w:val="22"/>
          <w:lang w:val="es-ES"/>
        </w:rPr>
        <w:t>, y de los organismos auxiliares se deberán satisfacer los siguientes requisitos:</w:t>
      </w:r>
    </w:p>
    <w:p w:rsidR="00E334FB" w:rsidRPr="001444C3" w:rsidRDefault="00E334FB" w:rsidP="008A1252">
      <w:pPr>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i/>
          <w:sz w:val="22"/>
          <w:szCs w:val="22"/>
          <w:lang w:val="es-ES"/>
        </w:rPr>
        <w:t>…</w:t>
      </w:r>
    </w:p>
    <w:p w:rsidR="00E334FB" w:rsidRPr="001444C3" w:rsidRDefault="00E334FB" w:rsidP="008A1252">
      <w:pPr>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b/>
          <w:i/>
          <w:sz w:val="22"/>
          <w:szCs w:val="22"/>
          <w:lang w:val="es-ES"/>
        </w:rPr>
        <w:lastRenderedPageBreak/>
        <w:t>IV. Contar con título profesional</w:t>
      </w:r>
      <w:r w:rsidRPr="001444C3">
        <w:rPr>
          <w:rFonts w:ascii="Palatino Linotype" w:eastAsia="Times New Roman" w:hAnsi="Palatino Linotype" w:cs="Times New Roman"/>
          <w:i/>
          <w:sz w:val="22"/>
          <w:szCs w:val="22"/>
          <w:lang w:val="es-ES"/>
        </w:rPr>
        <w:t xml:space="preserve"> y </w:t>
      </w:r>
      <w:r w:rsidRPr="001444C3">
        <w:rPr>
          <w:rFonts w:ascii="Palatino Linotype" w:eastAsia="Times New Roman" w:hAnsi="Palatino Linotype" w:cs="Times New Roman"/>
          <w:b/>
          <w:i/>
          <w:sz w:val="22"/>
          <w:szCs w:val="22"/>
          <w:lang w:val="es-ES"/>
        </w:rPr>
        <w:t>acreditar experiencia mínima de un año en la materia</w:t>
      </w:r>
      <w:r w:rsidRPr="001444C3">
        <w:rPr>
          <w:rFonts w:ascii="Palatino Linotype" w:eastAsia="Times New Roman" w:hAnsi="Palatino Linotype" w:cs="Times New Roman"/>
          <w:i/>
          <w:sz w:val="22"/>
          <w:szCs w:val="22"/>
          <w:lang w:val="es-ES"/>
        </w:rPr>
        <w:t xml:space="preserve">, ante el Presidente o el Ayuntamiento, cuando sea el caso, </w:t>
      </w:r>
      <w:r w:rsidRPr="001444C3">
        <w:rPr>
          <w:rFonts w:ascii="Palatino Linotype" w:eastAsia="Times New Roman" w:hAnsi="Palatino Linotype" w:cs="Times New Roman"/>
          <w:b/>
          <w:i/>
          <w:sz w:val="22"/>
          <w:szCs w:val="22"/>
          <w:lang w:val="es-ES"/>
        </w:rPr>
        <w:t>para el desempeño de los cargos que así lo requieran…</w:t>
      </w:r>
      <w:r w:rsidRPr="001444C3">
        <w:rPr>
          <w:rFonts w:ascii="Palatino Linotype" w:eastAsia="Times New Roman" w:hAnsi="Palatino Linotype" w:cs="Times New Roman"/>
          <w:i/>
          <w:sz w:val="22"/>
          <w:szCs w:val="22"/>
          <w:lang w:val="es-ES"/>
        </w:rPr>
        <w:t>” (Sic)</w:t>
      </w:r>
    </w:p>
    <w:p w:rsidR="00E334FB" w:rsidRPr="001444C3" w:rsidRDefault="00E334FB" w:rsidP="008A1252">
      <w:pPr>
        <w:spacing w:after="0" w:line="240" w:lineRule="auto"/>
        <w:ind w:left="851" w:right="901"/>
        <w:jc w:val="both"/>
        <w:rPr>
          <w:rFonts w:ascii="Palatino Linotype" w:eastAsia="Times New Roman" w:hAnsi="Palatino Linotype" w:cs="Times New Roman"/>
          <w:b/>
          <w:i/>
          <w:sz w:val="22"/>
          <w:szCs w:val="22"/>
          <w:lang w:val="es-ES"/>
        </w:rPr>
      </w:pPr>
    </w:p>
    <w:p w:rsidR="003E68AC" w:rsidRPr="001444C3" w:rsidRDefault="003E68AC" w:rsidP="008A1252">
      <w:pPr>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b/>
          <w:i/>
          <w:sz w:val="22"/>
          <w:szCs w:val="22"/>
          <w:lang w:val="es-ES"/>
        </w:rPr>
        <w:t>Artículo 96 Quintus</w:t>
      </w:r>
      <w:r w:rsidRPr="001444C3">
        <w:rPr>
          <w:rFonts w:ascii="Palatino Linotype" w:eastAsia="Times New Roman" w:hAnsi="Palatino Linotype" w:cs="Times New Roman"/>
          <w:i/>
          <w:sz w:val="22"/>
          <w:szCs w:val="22"/>
          <w:lang w:val="es-ES"/>
        </w:rPr>
        <w:t xml:space="preserve">.- El </w:t>
      </w:r>
      <w:r w:rsidRPr="001444C3">
        <w:rPr>
          <w:rFonts w:ascii="Palatino Linotype" w:eastAsia="Times New Roman" w:hAnsi="Palatino Linotype" w:cs="Times New Roman"/>
          <w:b/>
          <w:i/>
          <w:sz w:val="22"/>
          <w:szCs w:val="22"/>
          <w:lang w:val="es-ES"/>
        </w:rPr>
        <w:t>Director de Desarrollo Económico o Titular de la Unidad Administrativa equivalente,</w:t>
      </w:r>
      <w:r w:rsidRPr="001444C3">
        <w:rPr>
          <w:rFonts w:ascii="Palatino Linotype" w:eastAsia="Times New Roman" w:hAnsi="Palatino Linotype" w:cs="Times New Roman"/>
          <w:i/>
          <w:sz w:val="22"/>
          <w:szCs w:val="22"/>
          <w:lang w:val="es-ES"/>
        </w:rPr>
        <w:t xml:space="preserve"> además de los requisitos del artículo 32 de esta Ley, requiere contar </w:t>
      </w:r>
      <w:r w:rsidRPr="001444C3">
        <w:rPr>
          <w:rFonts w:ascii="Palatino Linotype" w:eastAsia="Times New Roman" w:hAnsi="Palatino Linotype" w:cs="Times New Roman"/>
          <w:b/>
          <w:i/>
          <w:sz w:val="22"/>
          <w:szCs w:val="22"/>
          <w:lang w:val="es-ES"/>
        </w:rPr>
        <w:t>con título profesional en el área económico-administrativa, y con experiencia mínima de un año</w:t>
      </w:r>
      <w:r w:rsidRPr="001444C3">
        <w:rPr>
          <w:rFonts w:ascii="Palatino Linotype" w:eastAsia="Times New Roman" w:hAnsi="Palatino Linotype" w:cs="Times New Roman"/>
          <w:i/>
          <w:sz w:val="22"/>
          <w:szCs w:val="22"/>
          <w:lang w:val="es-ES"/>
        </w:rPr>
        <w:t>, con anterioridad a la fecha de su designación.”</w:t>
      </w:r>
    </w:p>
    <w:p w:rsidR="00E334FB" w:rsidRPr="001444C3" w:rsidRDefault="00E334FB" w:rsidP="008A1252">
      <w:pPr>
        <w:spacing w:after="0" w:line="240" w:lineRule="auto"/>
        <w:ind w:left="851" w:right="901"/>
        <w:jc w:val="both"/>
        <w:rPr>
          <w:rFonts w:ascii="Palatino Linotype" w:eastAsia="Times New Roman" w:hAnsi="Palatino Linotype" w:cs="Times New Roman"/>
          <w:i/>
          <w:sz w:val="22"/>
          <w:szCs w:val="22"/>
          <w:lang w:val="es-ES"/>
        </w:rPr>
      </w:pPr>
      <w:r w:rsidRPr="001444C3">
        <w:rPr>
          <w:rFonts w:ascii="Palatino Linotype" w:eastAsia="Times New Roman" w:hAnsi="Palatino Linotype" w:cs="Times New Roman"/>
          <w:i/>
          <w:sz w:val="22"/>
          <w:szCs w:val="22"/>
          <w:lang w:val="es-ES"/>
        </w:rPr>
        <w:t>(Énfasis añadido)</w:t>
      </w:r>
    </w:p>
    <w:p w:rsidR="00E334FB" w:rsidRPr="001444C3" w:rsidRDefault="00E334FB" w:rsidP="008A1252">
      <w:pPr>
        <w:autoSpaceDE w:val="0"/>
        <w:autoSpaceDN w:val="0"/>
        <w:adjustRightInd w:val="0"/>
        <w:spacing w:after="0" w:line="240" w:lineRule="auto"/>
        <w:jc w:val="both"/>
        <w:rPr>
          <w:rFonts w:ascii="Palatino Linotype" w:eastAsia="Calibri" w:hAnsi="Palatino Linotype" w:cs="Arial"/>
          <w:sz w:val="24"/>
          <w:szCs w:val="24"/>
          <w:lang w:val="es-MX" w:eastAsia="en-US"/>
        </w:rPr>
      </w:pPr>
    </w:p>
    <w:p w:rsidR="00E334FB" w:rsidRPr="001444C3" w:rsidRDefault="00E334FB" w:rsidP="008A1252">
      <w:pPr>
        <w:spacing w:after="0" w:line="360" w:lineRule="auto"/>
        <w:jc w:val="both"/>
        <w:rPr>
          <w:rFonts w:ascii="Palatino Linotype" w:eastAsia="Calibri" w:hAnsi="Palatino Linotype" w:cs="Arial"/>
          <w:sz w:val="24"/>
          <w:szCs w:val="24"/>
          <w:lang w:val="es-MX" w:eastAsia="en-US"/>
        </w:rPr>
      </w:pPr>
      <w:r w:rsidRPr="001444C3">
        <w:rPr>
          <w:rFonts w:ascii="Palatino Linotype" w:eastAsia="Calibri" w:hAnsi="Palatino Linotype" w:cs="Arial"/>
          <w:sz w:val="24"/>
          <w:szCs w:val="24"/>
          <w:lang w:val="es-MX" w:eastAsia="en-US"/>
        </w:rPr>
        <w:t xml:space="preserve">De los anteriores preceptos legales, se acredita que para ocupar el cargo de Director de Desarrollo </w:t>
      </w:r>
      <w:r w:rsidR="003E68AC" w:rsidRPr="001444C3">
        <w:rPr>
          <w:rFonts w:ascii="Palatino Linotype" w:eastAsia="Calibri" w:hAnsi="Palatino Linotype" w:cs="Arial"/>
          <w:sz w:val="24"/>
          <w:szCs w:val="24"/>
          <w:lang w:val="es-MX" w:eastAsia="en-US"/>
        </w:rPr>
        <w:t xml:space="preserve">Económico </w:t>
      </w:r>
      <w:r w:rsidR="00744F0F">
        <w:rPr>
          <w:rFonts w:ascii="Palatino Linotype" w:eastAsia="Calibri" w:hAnsi="Palatino Linotype" w:cs="Arial"/>
          <w:sz w:val="24"/>
          <w:szCs w:val="24"/>
          <w:lang w:val="es-MX" w:eastAsia="en-US"/>
        </w:rPr>
        <w:t xml:space="preserve">y </w:t>
      </w:r>
      <w:r w:rsidR="003E68AC" w:rsidRPr="001444C3">
        <w:rPr>
          <w:rFonts w:ascii="Palatino Linotype" w:eastAsia="Calibri" w:hAnsi="Palatino Linotype" w:cs="Arial"/>
          <w:sz w:val="24"/>
          <w:szCs w:val="24"/>
          <w:lang w:val="es-MX" w:eastAsia="en-US"/>
        </w:rPr>
        <w:t xml:space="preserve">Titular de </w:t>
      </w:r>
      <w:r w:rsidR="00744F0F">
        <w:rPr>
          <w:rFonts w:ascii="Palatino Linotype" w:eastAsia="Calibri" w:hAnsi="Palatino Linotype" w:cs="Arial"/>
          <w:sz w:val="24"/>
          <w:szCs w:val="24"/>
          <w:lang w:val="es-MX" w:eastAsia="en-US"/>
        </w:rPr>
        <w:t>Protección Civil o</w:t>
      </w:r>
      <w:r w:rsidR="003E68AC" w:rsidRPr="001444C3">
        <w:rPr>
          <w:rFonts w:ascii="Palatino Linotype" w:eastAsia="Calibri" w:hAnsi="Palatino Linotype" w:cs="Arial"/>
          <w:sz w:val="24"/>
          <w:szCs w:val="24"/>
          <w:lang w:val="es-MX" w:eastAsia="en-US"/>
        </w:rPr>
        <w:t xml:space="preserve"> equivalente</w:t>
      </w:r>
      <w:r w:rsidRPr="001444C3">
        <w:rPr>
          <w:rFonts w:ascii="Palatino Linotype" w:eastAsia="Calibri" w:hAnsi="Palatino Linotype" w:cs="Arial"/>
          <w:sz w:val="24"/>
          <w:szCs w:val="24"/>
          <w:lang w:val="es-MX" w:eastAsia="en-US"/>
        </w:rPr>
        <w:t>, se debe previamente a su nombramiento acreditar ciertos requisitos entre ellos es el Tituló</w:t>
      </w:r>
      <w:r w:rsidR="003E68AC" w:rsidRPr="001444C3">
        <w:rPr>
          <w:rFonts w:ascii="Palatino Linotype" w:eastAsia="Calibri" w:hAnsi="Palatino Linotype" w:cs="Arial"/>
          <w:sz w:val="24"/>
          <w:szCs w:val="24"/>
          <w:lang w:val="es-MX" w:eastAsia="en-US"/>
        </w:rPr>
        <w:t xml:space="preserve"> Profesional </w:t>
      </w:r>
      <w:r w:rsidR="00744F0F">
        <w:rPr>
          <w:rFonts w:ascii="Palatino Linotype" w:eastAsia="Calibri" w:hAnsi="Palatino Linotype" w:cs="Arial"/>
          <w:sz w:val="24"/>
          <w:szCs w:val="24"/>
          <w:lang w:val="es-MX" w:eastAsia="en-US"/>
        </w:rPr>
        <w:t>; en consecuencia</w:t>
      </w:r>
      <w:r w:rsidRPr="001444C3">
        <w:rPr>
          <w:rFonts w:ascii="Palatino Linotype" w:eastAsia="Calibri" w:hAnsi="Palatino Linotype" w:cs="Arial"/>
          <w:sz w:val="24"/>
          <w:szCs w:val="24"/>
          <w:lang w:val="es-MX" w:eastAsia="en-US"/>
        </w:rPr>
        <w:t xml:space="preserve">, este Órgano Garante en aras de garantizar el derecho de acceso a la información determina ordenar al </w:t>
      </w:r>
      <w:r w:rsidRPr="001444C3">
        <w:rPr>
          <w:rFonts w:ascii="Palatino Linotype" w:eastAsia="Calibri" w:hAnsi="Palatino Linotype" w:cs="Arial"/>
          <w:b/>
          <w:sz w:val="24"/>
          <w:szCs w:val="24"/>
          <w:lang w:val="es-MX" w:eastAsia="en-US"/>
        </w:rPr>
        <w:t xml:space="preserve">SUJETO OBLIGADO </w:t>
      </w:r>
      <w:r w:rsidRPr="001444C3">
        <w:rPr>
          <w:rFonts w:ascii="Palatino Linotype" w:eastAsia="Calibri" w:hAnsi="Palatino Linotype" w:cs="Arial"/>
          <w:sz w:val="24"/>
          <w:szCs w:val="24"/>
          <w:lang w:val="es-MX" w:eastAsia="en-US"/>
        </w:rPr>
        <w:t xml:space="preserve">haga entrega al </w:t>
      </w:r>
      <w:r w:rsidRPr="001444C3">
        <w:rPr>
          <w:rFonts w:ascii="Palatino Linotype" w:eastAsia="Calibri" w:hAnsi="Palatino Linotype" w:cs="Arial"/>
          <w:b/>
          <w:sz w:val="24"/>
          <w:szCs w:val="24"/>
          <w:lang w:val="es-MX" w:eastAsia="en-US"/>
        </w:rPr>
        <w:t>RECURRENTE</w:t>
      </w:r>
      <w:r w:rsidRPr="001444C3">
        <w:rPr>
          <w:rFonts w:ascii="Palatino Linotype" w:eastAsia="Calibri" w:hAnsi="Palatino Linotype" w:cs="Arial"/>
          <w:sz w:val="24"/>
          <w:szCs w:val="24"/>
          <w:lang w:val="es-MX" w:eastAsia="en-US"/>
        </w:rPr>
        <w:t xml:space="preserve"> en versión pública del Título Profesional de</w:t>
      </w:r>
      <w:r w:rsidR="003E68AC" w:rsidRPr="001444C3">
        <w:rPr>
          <w:rFonts w:ascii="Palatino Linotype" w:eastAsia="Calibri" w:hAnsi="Palatino Linotype" w:cs="Arial"/>
          <w:sz w:val="24"/>
          <w:szCs w:val="24"/>
          <w:lang w:val="es-MX" w:eastAsia="en-US"/>
        </w:rPr>
        <w:t xml:space="preserve"> </w:t>
      </w:r>
      <w:r w:rsidRPr="001444C3">
        <w:rPr>
          <w:rFonts w:ascii="Palatino Linotype" w:eastAsia="Calibri" w:hAnsi="Palatino Linotype" w:cs="Arial"/>
          <w:sz w:val="24"/>
          <w:szCs w:val="24"/>
          <w:lang w:val="es-MX" w:eastAsia="en-US"/>
        </w:rPr>
        <w:t>l</w:t>
      </w:r>
      <w:r w:rsidR="003E68AC" w:rsidRPr="001444C3">
        <w:rPr>
          <w:rFonts w:ascii="Palatino Linotype" w:eastAsia="Calibri" w:hAnsi="Palatino Linotype" w:cs="Arial"/>
          <w:sz w:val="24"/>
          <w:szCs w:val="24"/>
          <w:lang w:val="es-MX" w:eastAsia="en-US"/>
        </w:rPr>
        <w:t>a</w:t>
      </w:r>
      <w:r w:rsidRPr="001444C3">
        <w:rPr>
          <w:rFonts w:ascii="Palatino Linotype" w:eastAsia="Calibri" w:hAnsi="Palatino Linotype" w:cs="Arial"/>
          <w:sz w:val="24"/>
          <w:szCs w:val="24"/>
          <w:lang w:val="es-MX" w:eastAsia="en-US"/>
        </w:rPr>
        <w:t xml:space="preserve"> </w:t>
      </w:r>
      <w:r w:rsidR="003E68AC" w:rsidRPr="001444C3">
        <w:rPr>
          <w:rFonts w:ascii="Palatino Linotype" w:eastAsia="Times New Roman" w:hAnsi="Palatino Linotype" w:cs="Arial"/>
          <w:sz w:val="24"/>
          <w:szCs w:val="24"/>
        </w:rPr>
        <w:t>Directora de Desarrollo Económico</w:t>
      </w:r>
      <w:r w:rsidR="00744F0F">
        <w:rPr>
          <w:rFonts w:ascii="Palatino Linotype" w:eastAsia="Times New Roman" w:hAnsi="Palatino Linotype" w:cs="Arial"/>
          <w:sz w:val="24"/>
          <w:szCs w:val="24"/>
        </w:rPr>
        <w:t xml:space="preserve"> y Coordinador de Protección Civil</w:t>
      </w:r>
      <w:r w:rsidRPr="001444C3">
        <w:rPr>
          <w:rFonts w:ascii="Palatino Linotype" w:eastAsia="Calibri" w:hAnsi="Palatino Linotype" w:cs="Arial"/>
          <w:sz w:val="24"/>
          <w:szCs w:val="24"/>
          <w:lang w:val="es-MX" w:eastAsia="en-US"/>
        </w:rPr>
        <w:t xml:space="preserve">, el cual debe obrar en los archivos. </w:t>
      </w:r>
    </w:p>
    <w:p w:rsidR="00E334FB" w:rsidRPr="001444C3" w:rsidRDefault="00E334FB" w:rsidP="008A1252">
      <w:pPr>
        <w:spacing w:after="0" w:line="360" w:lineRule="auto"/>
        <w:jc w:val="both"/>
        <w:rPr>
          <w:rFonts w:ascii="Palatino Linotype" w:eastAsia="Calibri" w:hAnsi="Palatino Linotype" w:cs="Arial"/>
          <w:sz w:val="24"/>
          <w:szCs w:val="24"/>
          <w:lang w:val="es-MX" w:eastAsia="en-US"/>
        </w:rPr>
      </w:pPr>
    </w:p>
    <w:p w:rsidR="00E334FB" w:rsidRPr="001444C3" w:rsidRDefault="00E334FB" w:rsidP="008A1252">
      <w:pPr>
        <w:spacing w:after="0" w:line="360" w:lineRule="auto"/>
        <w:jc w:val="both"/>
        <w:rPr>
          <w:rFonts w:ascii="Palatino Linotype" w:eastAsia="Times New Roman" w:hAnsi="Palatino Linotype" w:cs="Arial"/>
          <w:sz w:val="24"/>
          <w:szCs w:val="24"/>
        </w:rPr>
      </w:pPr>
      <w:r w:rsidRPr="001444C3">
        <w:rPr>
          <w:rFonts w:ascii="Palatino Linotype" w:eastAsia="Calibri" w:hAnsi="Palatino Linotype" w:cs="Arial"/>
          <w:sz w:val="24"/>
          <w:szCs w:val="24"/>
          <w:lang w:val="es-MX" w:eastAsia="en-US"/>
        </w:rPr>
        <w:t xml:space="preserve">Sin embargo, </w:t>
      </w:r>
      <w:r w:rsidRPr="001444C3">
        <w:rPr>
          <w:rFonts w:ascii="Palatino Linotype" w:eastAsia="Times New Roman" w:hAnsi="Palatino Linotype" w:cs="Arial"/>
          <w:sz w:val="24"/>
          <w:szCs w:val="24"/>
        </w:rPr>
        <w:t xml:space="preserve">para el caso de que no </w:t>
      </w:r>
      <w:r w:rsidR="00744F0F">
        <w:rPr>
          <w:rFonts w:ascii="Palatino Linotype" w:eastAsia="Times New Roman" w:hAnsi="Palatino Linotype" w:cs="Arial"/>
          <w:sz w:val="24"/>
          <w:szCs w:val="24"/>
        </w:rPr>
        <w:t xml:space="preserve">obre en los archivos </w:t>
      </w:r>
      <w:r w:rsidR="00744F0F" w:rsidRPr="001444C3">
        <w:rPr>
          <w:rFonts w:ascii="Palatino Linotype" w:eastAsia="Times New Roman" w:hAnsi="Palatino Linotype" w:cs="Arial"/>
          <w:b/>
          <w:sz w:val="24"/>
          <w:szCs w:val="24"/>
        </w:rPr>
        <w:t xml:space="preserve">EL SUJETO OBLIGADO </w:t>
      </w:r>
      <w:r w:rsidR="00744F0F">
        <w:rPr>
          <w:rFonts w:ascii="Palatino Linotype" w:eastAsia="Times New Roman" w:hAnsi="Palatino Linotype" w:cs="Arial"/>
          <w:sz w:val="24"/>
          <w:szCs w:val="24"/>
        </w:rPr>
        <w:t xml:space="preserve">los </w:t>
      </w:r>
      <w:r w:rsidRPr="001444C3">
        <w:rPr>
          <w:rFonts w:ascii="Palatino Linotype" w:eastAsia="Times New Roman" w:hAnsi="Palatino Linotype" w:cs="Arial"/>
          <w:sz w:val="24"/>
          <w:szCs w:val="24"/>
        </w:rPr>
        <w:t>Título</w:t>
      </w:r>
      <w:r w:rsidR="00744F0F">
        <w:rPr>
          <w:rFonts w:ascii="Palatino Linotype" w:eastAsia="Times New Roman" w:hAnsi="Palatino Linotype" w:cs="Arial"/>
          <w:sz w:val="24"/>
          <w:szCs w:val="24"/>
        </w:rPr>
        <w:t>s</w:t>
      </w:r>
      <w:r w:rsidRPr="001444C3">
        <w:rPr>
          <w:rFonts w:ascii="Palatino Linotype" w:eastAsia="Times New Roman" w:hAnsi="Palatino Linotype" w:cs="Arial"/>
          <w:sz w:val="24"/>
          <w:szCs w:val="24"/>
        </w:rPr>
        <w:t xml:space="preserve"> Profesiona</w:t>
      </w:r>
      <w:r w:rsidR="00744F0F">
        <w:rPr>
          <w:rFonts w:ascii="Palatino Linotype" w:eastAsia="Times New Roman" w:hAnsi="Palatino Linotype" w:cs="Arial"/>
          <w:sz w:val="24"/>
          <w:szCs w:val="24"/>
        </w:rPr>
        <w:t>les</w:t>
      </w:r>
      <w:r w:rsidRPr="001444C3">
        <w:rPr>
          <w:rFonts w:ascii="Palatino Linotype" w:eastAsia="Times New Roman" w:hAnsi="Palatino Linotype" w:cs="Arial"/>
          <w:sz w:val="24"/>
          <w:szCs w:val="24"/>
        </w:rPr>
        <w:t xml:space="preserve">, deberá a través de su Comité de Transparencia, emitir el Acuerdo de Inexistencia debidamente fundado y motivado en el que se detallen las razones por las cuales no existe la información que por mandato normativo debiese de existir. </w:t>
      </w:r>
    </w:p>
    <w:p w:rsidR="00E334FB" w:rsidRPr="001444C3" w:rsidRDefault="00E334FB" w:rsidP="008A1252">
      <w:pPr>
        <w:spacing w:after="0" w:line="360" w:lineRule="auto"/>
        <w:jc w:val="both"/>
        <w:rPr>
          <w:rFonts w:ascii="Palatino Linotype" w:eastAsia="Times New Roman" w:hAnsi="Palatino Linotype" w:cs="Arial"/>
          <w:sz w:val="24"/>
          <w:szCs w:val="24"/>
        </w:rPr>
      </w:pPr>
    </w:p>
    <w:p w:rsidR="00E334FB" w:rsidRPr="001444C3" w:rsidRDefault="00E334FB" w:rsidP="008A1252">
      <w:pPr>
        <w:spacing w:after="0" w:line="360" w:lineRule="auto"/>
        <w:jc w:val="both"/>
        <w:rPr>
          <w:rFonts w:ascii="Palatino Linotype" w:eastAsia="Times New Roman" w:hAnsi="Palatino Linotype" w:cs="Arial"/>
          <w:sz w:val="24"/>
          <w:szCs w:val="24"/>
        </w:rPr>
      </w:pPr>
      <w:r w:rsidRPr="001444C3">
        <w:rPr>
          <w:rFonts w:ascii="Palatino Linotype" w:eastAsia="Times New Roman" w:hAnsi="Palatino Linotype" w:cs="Arial"/>
          <w:sz w:val="24"/>
          <w:szCs w:val="24"/>
        </w:rPr>
        <w:t>Atento a ello es importante traer a contexto el contenido del artículo 19 de la Ley de la materia que a la letra dice:</w:t>
      </w:r>
    </w:p>
    <w:p w:rsidR="00E334FB" w:rsidRPr="001444C3" w:rsidRDefault="00E334FB" w:rsidP="008A1252">
      <w:pPr>
        <w:spacing w:after="0" w:line="240" w:lineRule="auto"/>
        <w:ind w:right="992"/>
        <w:jc w:val="both"/>
        <w:rPr>
          <w:rFonts w:ascii="Palatino Linotype" w:hAnsi="Palatino Linotype" w:cs="Arial"/>
          <w:sz w:val="22"/>
          <w:szCs w:val="22"/>
        </w:rPr>
      </w:pPr>
    </w:p>
    <w:p w:rsidR="00E334FB" w:rsidRPr="001444C3" w:rsidRDefault="00E334FB" w:rsidP="008A1252">
      <w:pPr>
        <w:tabs>
          <w:tab w:val="left" w:pos="8222"/>
        </w:tabs>
        <w:spacing w:after="0" w:line="240" w:lineRule="auto"/>
        <w:ind w:left="851" w:right="992"/>
        <w:jc w:val="both"/>
        <w:rPr>
          <w:rFonts w:ascii="Palatino Linotype" w:hAnsi="Palatino Linotype" w:cs="Arial"/>
          <w:i/>
          <w:sz w:val="22"/>
          <w:szCs w:val="22"/>
        </w:rPr>
      </w:pPr>
      <w:r w:rsidRPr="001444C3">
        <w:rPr>
          <w:rFonts w:ascii="Palatino Linotype" w:hAnsi="Palatino Linotype" w:cs="Arial"/>
          <w:b/>
          <w:i/>
          <w:sz w:val="22"/>
          <w:szCs w:val="22"/>
        </w:rPr>
        <w:lastRenderedPageBreak/>
        <w:t>Artículo 19.</w:t>
      </w:r>
      <w:r w:rsidRPr="001444C3">
        <w:rPr>
          <w:rFonts w:ascii="Palatino Linotype" w:hAnsi="Palatino Linotype" w:cs="Arial"/>
          <w:i/>
          <w:sz w:val="22"/>
          <w:szCs w:val="22"/>
        </w:rPr>
        <w:t xml:space="preserve"> Se presume que la información debe existir si se refiere a las facultades, competencias y funciones que los ordenamientos jurídicos aplicables otorgan a los sujetos obligados.</w:t>
      </w:r>
    </w:p>
    <w:p w:rsidR="00E334FB" w:rsidRPr="001444C3" w:rsidRDefault="00E334FB" w:rsidP="008A1252">
      <w:pPr>
        <w:tabs>
          <w:tab w:val="left" w:pos="8222"/>
        </w:tabs>
        <w:spacing w:after="0" w:line="240" w:lineRule="auto"/>
        <w:ind w:left="851" w:right="992"/>
        <w:jc w:val="both"/>
        <w:rPr>
          <w:rFonts w:ascii="Palatino Linotype" w:hAnsi="Palatino Linotype" w:cs="Arial"/>
          <w:i/>
          <w:sz w:val="22"/>
          <w:szCs w:val="22"/>
        </w:rPr>
      </w:pPr>
      <w:r w:rsidRPr="001444C3">
        <w:rPr>
          <w:rFonts w:ascii="Palatino Linotype" w:hAnsi="Palatino Linotype" w:cs="Arial"/>
          <w:i/>
          <w:sz w:val="22"/>
          <w:szCs w:val="22"/>
        </w:rPr>
        <w:t>En los casos en que ciertas facultades, competencias o funciones no se hayan ejercido, se debe motivar la respuesta en función de las causas que motiven tal circunstancia.</w:t>
      </w:r>
    </w:p>
    <w:p w:rsidR="00E334FB" w:rsidRPr="001444C3" w:rsidRDefault="00E334FB" w:rsidP="008A1252">
      <w:pPr>
        <w:tabs>
          <w:tab w:val="left" w:pos="8222"/>
        </w:tabs>
        <w:spacing w:after="0" w:line="240" w:lineRule="auto"/>
        <w:ind w:left="851" w:right="992"/>
        <w:jc w:val="both"/>
        <w:rPr>
          <w:rFonts w:ascii="Palatino Linotype" w:hAnsi="Palatino Linotype" w:cs="Arial"/>
          <w:i/>
          <w:sz w:val="22"/>
          <w:szCs w:val="22"/>
        </w:rPr>
      </w:pPr>
      <w:r w:rsidRPr="001444C3">
        <w:rPr>
          <w:rFonts w:ascii="Palatino Linotype" w:hAnsi="Palatino Linotype" w:cs="Arial"/>
          <w:b/>
          <w:i/>
          <w:sz w:val="22"/>
          <w:szCs w:val="22"/>
        </w:rPr>
        <w:t>Si el sujeto obligado, en el ejercicio de sus atribuciones, debía generar, poseer o administrar la información, pero ésta no se encuentra,</w:t>
      </w:r>
      <w:r w:rsidRPr="001444C3">
        <w:rPr>
          <w:rFonts w:ascii="Palatino Linotype" w:hAnsi="Palatino Linotype" w:cs="Arial"/>
          <w:i/>
          <w:sz w:val="22"/>
          <w:szCs w:val="22"/>
          <w:u w:val="single"/>
        </w:rPr>
        <w:t xml:space="preserve"> </w:t>
      </w:r>
      <w:r w:rsidRPr="001444C3">
        <w:rPr>
          <w:rFonts w:ascii="Palatino Linotype" w:hAnsi="Palatino Linotype" w:cs="Arial"/>
          <w:i/>
          <w:sz w:val="22"/>
          <w:szCs w:val="22"/>
        </w:rPr>
        <w:t>el Comité de transparencia deberá emitir un acuerdo de inexistencia, debidamente fundado y motivado, en el que detalle las razones del por qué no obra en sus archivos.</w:t>
      </w:r>
    </w:p>
    <w:p w:rsidR="00E334FB" w:rsidRPr="001444C3" w:rsidRDefault="00E334FB" w:rsidP="008A1252">
      <w:pPr>
        <w:tabs>
          <w:tab w:val="left" w:pos="8222"/>
        </w:tabs>
        <w:spacing w:after="0" w:line="240" w:lineRule="auto"/>
        <w:ind w:left="851" w:right="992"/>
        <w:jc w:val="both"/>
        <w:rPr>
          <w:rFonts w:ascii="Palatino Linotype" w:hAnsi="Palatino Linotype" w:cs="Arial"/>
          <w:i/>
          <w:sz w:val="22"/>
          <w:szCs w:val="22"/>
        </w:rPr>
      </w:pPr>
    </w:p>
    <w:p w:rsidR="00E334FB" w:rsidRPr="001444C3" w:rsidRDefault="00E334FB" w:rsidP="008A1252">
      <w:pPr>
        <w:spacing w:after="0" w:line="360" w:lineRule="auto"/>
        <w:jc w:val="both"/>
        <w:rPr>
          <w:rFonts w:ascii="Palatino Linotype" w:eastAsia="Arial Unicode MS" w:hAnsi="Palatino Linotype" w:cs="Arial"/>
          <w:color w:val="000000" w:themeColor="text1"/>
          <w:sz w:val="24"/>
          <w:szCs w:val="24"/>
        </w:rPr>
      </w:pPr>
      <w:r w:rsidRPr="001444C3">
        <w:rPr>
          <w:rFonts w:ascii="Palatino Linotype" w:hAnsi="Palatino Linotype" w:cs="Arial"/>
          <w:sz w:val="24"/>
          <w:szCs w:val="24"/>
        </w:rPr>
        <w:t xml:space="preserve">De lo anterior, se advierte que en los casos de que la información debía obrar en los archivos del </w:t>
      </w:r>
      <w:r w:rsidRPr="001444C3">
        <w:rPr>
          <w:rFonts w:ascii="Palatino Linotype" w:hAnsi="Palatino Linotype" w:cs="Arial"/>
          <w:b/>
          <w:sz w:val="24"/>
          <w:szCs w:val="24"/>
        </w:rPr>
        <w:t xml:space="preserve">SUJETO OBLIGADO </w:t>
      </w:r>
      <w:r w:rsidRPr="001444C3">
        <w:rPr>
          <w:rFonts w:ascii="Palatino Linotype" w:hAnsi="Palatino Linotype" w:cs="Arial"/>
          <w:sz w:val="24"/>
          <w:szCs w:val="24"/>
        </w:rPr>
        <w:t xml:space="preserve">y éste no la localice, se deberá emitir el Acuerdo de Inexistencia, en términos de </w:t>
      </w:r>
      <w:r w:rsidRPr="001444C3">
        <w:rPr>
          <w:rFonts w:ascii="Palatino Linotype" w:eastAsia="Arial Unicode MS" w:hAnsi="Palatino Linotype" w:cs="Arial"/>
          <w:color w:val="000000" w:themeColor="text1"/>
          <w:sz w:val="24"/>
          <w:szCs w:val="24"/>
        </w:rPr>
        <w:t>los artículos 49 fracciones I y II, 169, fracción II y 170 de la ley de la materia que establece lo siguiente:</w:t>
      </w:r>
    </w:p>
    <w:p w:rsidR="00E334FB" w:rsidRPr="001444C3" w:rsidRDefault="00E334FB" w:rsidP="008A1252">
      <w:pPr>
        <w:autoSpaceDE w:val="0"/>
        <w:autoSpaceDN w:val="0"/>
        <w:adjustRightInd w:val="0"/>
        <w:spacing w:after="0" w:line="240" w:lineRule="auto"/>
        <w:ind w:right="992"/>
        <w:contextualSpacing/>
        <w:jc w:val="both"/>
        <w:rPr>
          <w:rFonts w:ascii="Palatino Linotype" w:eastAsia="Arial Unicode MS" w:hAnsi="Palatino Linotype" w:cs="Arial"/>
          <w:color w:val="000000" w:themeColor="text1"/>
          <w:sz w:val="24"/>
          <w:szCs w:val="24"/>
        </w:rPr>
      </w:pPr>
    </w:p>
    <w:p w:rsidR="00E334FB" w:rsidRPr="001444C3" w:rsidRDefault="00E334FB" w:rsidP="008A1252">
      <w:pPr>
        <w:spacing w:after="0" w:line="240" w:lineRule="auto"/>
        <w:ind w:left="851" w:right="992"/>
        <w:jc w:val="both"/>
        <w:rPr>
          <w:rFonts w:ascii="Palatino Linotype" w:eastAsia="Times New Roman" w:hAnsi="Palatino Linotype" w:cs="Times New Roman"/>
          <w:i/>
          <w:color w:val="000000"/>
          <w:sz w:val="22"/>
          <w:szCs w:val="22"/>
        </w:rPr>
      </w:pPr>
      <w:r w:rsidRPr="001444C3">
        <w:rPr>
          <w:rFonts w:ascii="Palatino Linotype" w:hAnsi="Palatino Linotype"/>
          <w:b/>
          <w:i/>
          <w:color w:val="000000"/>
          <w:sz w:val="22"/>
          <w:szCs w:val="22"/>
        </w:rPr>
        <w:t>Artículo 49</w:t>
      </w:r>
      <w:r w:rsidRPr="001444C3">
        <w:rPr>
          <w:rFonts w:ascii="Palatino Linotype" w:hAnsi="Palatino Linotype"/>
          <w:i/>
          <w:color w:val="000000"/>
          <w:sz w:val="22"/>
          <w:szCs w:val="22"/>
        </w:rPr>
        <w:t>. Los Comités de Transparencia tendrán las siguientes atribuciones:</w:t>
      </w:r>
    </w:p>
    <w:p w:rsidR="00E334FB" w:rsidRPr="001444C3" w:rsidRDefault="00E334FB" w:rsidP="008A1252">
      <w:pPr>
        <w:spacing w:after="0" w:line="240" w:lineRule="auto"/>
        <w:ind w:left="851" w:right="992"/>
        <w:jc w:val="both"/>
        <w:rPr>
          <w:rFonts w:ascii="Palatino Linotype" w:hAnsi="Palatino Linotype"/>
          <w:i/>
          <w:color w:val="000000"/>
          <w:sz w:val="22"/>
          <w:szCs w:val="22"/>
        </w:rPr>
      </w:pPr>
      <w:r w:rsidRPr="001444C3">
        <w:rPr>
          <w:rFonts w:ascii="Palatino Linotype" w:hAnsi="Palatino Linotype"/>
          <w:i/>
          <w:color w:val="000000"/>
          <w:sz w:val="22"/>
          <w:szCs w:val="22"/>
        </w:rPr>
        <w:t>I. Instituir, coordinar y supervisar en términos de las disposiciones aplicables, las acciones, medidas y procedimientos que coadyuven a asegurar una mayor eficacia en la gestión y atención de las solicitudes en materia de acceso a la información;</w:t>
      </w:r>
    </w:p>
    <w:p w:rsidR="00E334FB" w:rsidRPr="001444C3" w:rsidRDefault="00E334FB" w:rsidP="008A1252">
      <w:pPr>
        <w:spacing w:after="0" w:line="240" w:lineRule="auto"/>
        <w:ind w:left="851" w:right="992"/>
        <w:jc w:val="both"/>
        <w:rPr>
          <w:rFonts w:ascii="Palatino Linotype" w:hAnsi="Palatino Linotype"/>
          <w:i/>
          <w:color w:val="000000"/>
          <w:sz w:val="22"/>
          <w:szCs w:val="22"/>
        </w:rPr>
      </w:pPr>
      <w:r w:rsidRPr="001444C3">
        <w:rPr>
          <w:rFonts w:ascii="Palatino Linotype" w:hAnsi="Palatino Linotype"/>
          <w:i/>
          <w:color w:val="000000"/>
          <w:sz w:val="22"/>
          <w:szCs w:val="22"/>
        </w:rPr>
        <w:t xml:space="preserve">II. Confirmar, modificar o revocar las determinaciones que en materia de ampliación del plazo de respuesta, clasificación de la información y </w:t>
      </w:r>
      <w:r w:rsidRPr="001444C3">
        <w:rPr>
          <w:rFonts w:ascii="Palatino Linotype" w:hAnsi="Palatino Linotype"/>
          <w:i/>
          <w:sz w:val="22"/>
          <w:u w:val="single"/>
        </w:rPr>
        <w:t>declaración de inexistencia</w:t>
      </w:r>
      <w:r w:rsidRPr="001444C3">
        <w:rPr>
          <w:rFonts w:ascii="Palatino Linotype" w:hAnsi="Palatino Linotype"/>
          <w:i/>
          <w:color w:val="000000"/>
          <w:szCs w:val="22"/>
        </w:rPr>
        <w:t xml:space="preserve"> </w:t>
      </w:r>
      <w:r w:rsidRPr="001444C3">
        <w:rPr>
          <w:rFonts w:ascii="Palatino Linotype" w:hAnsi="Palatino Linotype"/>
          <w:i/>
          <w:color w:val="000000"/>
          <w:sz w:val="22"/>
          <w:szCs w:val="22"/>
        </w:rPr>
        <w:t>o de incompetencia realicen los titulares de las áreas de los sujetos obligados;</w:t>
      </w:r>
    </w:p>
    <w:p w:rsidR="00E334FB" w:rsidRPr="001444C3" w:rsidRDefault="00E334FB" w:rsidP="008A1252">
      <w:pPr>
        <w:spacing w:after="0" w:line="240" w:lineRule="auto"/>
        <w:ind w:left="851" w:right="992"/>
        <w:jc w:val="both"/>
        <w:rPr>
          <w:rFonts w:ascii="Palatino Linotype" w:hAnsi="Palatino Linotype"/>
          <w:i/>
          <w:color w:val="000000"/>
          <w:sz w:val="22"/>
          <w:szCs w:val="22"/>
        </w:rPr>
      </w:pPr>
      <w:r w:rsidRPr="001444C3">
        <w:rPr>
          <w:rFonts w:ascii="Palatino Linotype" w:hAnsi="Palatino Linotype"/>
          <w:i/>
          <w:color w:val="000000"/>
          <w:sz w:val="22"/>
          <w:szCs w:val="22"/>
        </w:rPr>
        <w:t>(…)</w:t>
      </w:r>
    </w:p>
    <w:p w:rsidR="00E334FB" w:rsidRPr="001444C3" w:rsidRDefault="00E334FB" w:rsidP="008A1252">
      <w:pPr>
        <w:autoSpaceDE w:val="0"/>
        <w:autoSpaceDN w:val="0"/>
        <w:adjustRightInd w:val="0"/>
        <w:spacing w:after="0" w:line="240" w:lineRule="auto"/>
        <w:ind w:right="992"/>
        <w:contextualSpacing/>
        <w:jc w:val="both"/>
        <w:rPr>
          <w:rFonts w:ascii="Palatino Linotype" w:eastAsia="Arial Unicode MS" w:hAnsi="Palatino Linotype" w:cs="Arial"/>
          <w:color w:val="000000" w:themeColor="text1"/>
          <w:sz w:val="24"/>
          <w:szCs w:val="24"/>
        </w:rPr>
      </w:pPr>
    </w:p>
    <w:p w:rsidR="00E334FB" w:rsidRPr="001444C3" w:rsidRDefault="00E334FB" w:rsidP="008A1252">
      <w:pPr>
        <w:spacing w:after="0" w:line="240" w:lineRule="auto"/>
        <w:ind w:left="851" w:right="992"/>
        <w:jc w:val="both"/>
        <w:rPr>
          <w:rFonts w:ascii="Palatino Linotype" w:eastAsia="Times New Roman" w:hAnsi="Palatino Linotype" w:cs="Arial"/>
          <w:i/>
          <w:sz w:val="22"/>
          <w:szCs w:val="22"/>
          <w:u w:val="single"/>
        </w:rPr>
      </w:pPr>
      <w:r w:rsidRPr="001444C3">
        <w:rPr>
          <w:rFonts w:ascii="Palatino Linotype" w:hAnsi="Palatino Linotype" w:cs="Arial"/>
          <w:b/>
          <w:i/>
          <w:sz w:val="22"/>
          <w:szCs w:val="22"/>
        </w:rPr>
        <w:t>Artículo 169.</w:t>
      </w:r>
      <w:r w:rsidRPr="001444C3">
        <w:rPr>
          <w:rFonts w:ascii="Palatino Linotype" w:hAnsi="Palatino Linotype" w:cs="Arial"/>
          <w:i/>
          <w:sz w:val="22"/>
          <w:szCs w:val="22"/>
        </w:rPr>
        <w:t xml:space="preserve"> </w:t>
      </w:r>
      <w:r w:rsidRPr="001444C3">
        <w:rPr>
          <w:rFonts w:ascii="Palatino Linotype" w:hAnsi="Palatino Linotype" w:cs="Arial"/>
          <w:i/>
          <w:sz w:val="22"/>
          <w:szCs w:val="22"/>
          <w:u w:val="single"/>
        </w:rPr>
        <w:t>Cuando la información no se encuentre en los archivos del sujeto obligado, el Comité de Transparencia:</w:t>
      </w:r>
    </w:p>
    <w:p w:rsidR="00E334FB" w:rsidRPr="001444C3" w:rsidRDefault="00E334FB" w:rsidP="008A1252">
      <w:pPr>
        <w:spacing w:after="0" w:line="240" w:lineRule="auto"/>
        <w:ind w:left="851" w:right="992"/>
        <w:jc w:val="both"/>
        <w:rPr>
          <w:rFonts w:ascii="Palatino Linotype" w:hAnsi="Palatino Linotype" w:cs="Arial"/>
          <w:i/>
          <w:sz w:val="22"/>
          <w:szCs w:val="22"/>
          <w:u w:val="single"/>
        </w:rPr>
      </w:pPr>
      <w:r w:rsidRPr="001444C3">
        <w:rPr>
          <w:rFonts w:ascii="Palatino Linotype" w:hAnsi="Palatino Linotype" w:cs="Arial"/>
          <w:b/>
          <w:i/>
          <w:sz w:val="22"/>
          <w:szCs w:val="22"/>
        </w:rPr>
        <w:t>…</w:t>
      </w:r>
    </w:p>
    <w:p w:rsidR="00E334FB" w:rsidRPr="001444C3" w:rsidRDefault="00E334FB" w:rsidP="008A1252">
      <w:pPr>
        <w:spacing w:after="0" w:line="240" w:lineRule="auto"/>
        <w:ind w:left="851" w:right="992"/>
        <w:jc w:val="both"/>
        <w:rPr>
          <w:rFonts w:ascii="Palatino Linotype" w:hAnsi="Palatino Linotype" w:cs="Arial"/>
          <w:i/>
          <w:sz w:val="22"/>
          <w:szCs w:val="22"/>
          <w:u w:val="single"/>
        </w:rPr>
      </w:pPr>
      <w:r w:rsidRPr="001444C3">
        <w:rPr>
          <w:rFonts w:ascii="Palatino Linotype" w:hAnsi="Palatino Linotype" w:cs="Arial"/>
          <w:b/>
          <w:i/>
          <w:sz w:val="22"/>
          <w:szCs w:val="22"/>
        </w:rPr>
        <w:t>II.</w:t>
      </w:r>
      <w:r w:rsidRPr="001444C3">
        <w:rPr>
          <w:rFonts w:ascii="Palatino Linotype" w:hAnsi="Palatino Linotype" w:cs="Arial"/>
          <w:i/>
          <w:sz w:val="22"/>
          <w:szCs w:val="22"/>
        </w:rPr>
        <w:t xml:space="preserve"> </w:t>
      </w:r>
      <w:r w:rsidRPr="001444C3">
        <w:rPr>
          <w:rFonts w:ascii="Palatino Linotype" w:hAnsi="Palatino Linotype" w:cs="Arial"/>
          <w:i/>
          <w:sz w:val="22"/>
          <w:szCs w:val="22"/>
          <w:u w:val="single"/>
        </w:rPr>
        <w:t>Expedirá una resolución que confirme la inexistencia del documento;</w:t>
      </w:r>
    </w:p>
    <w:p w:rsidR="00E334FB" w:rsidRPr="001444C3" w:rsidRDefault="00E334FB" w:rsidP="008A1252">
      <w:pPr>
        <w:spacing w:after="0" w:line="240" w:lineRule="auto"/>
        <w:ind w:left="851" w:right="992"/>
        <w:jc w:val="both"/>
        <w:rPr>
          <w:rFonts w:ascii="Palatino Linotype" w:hAnsi="Palatino Linotype" w:cs="Arial"/>
          <w:i/>
          <w:sz w:val="22"/>
          <w:szCs w:val="22"/>
        </w:rPr>
      </w:pPr>
      <w:r w:rsidRPr="001444C3">
        <w:rPr>
          <w:rFonts w:ascii="Palatino Linotype" w:hAnsi="Palatino Linotype" w:cs="Arial"/>
          <w:i/>
          <w:sz w:val="22"/>
          <w:szCs w:val="22"/>
        </w:rPr>
        <w:t>…</w:t>
      </w:r>
    </w:p>
    <w:p w:rsidR="00E334FB" w:rsidRPr="001444C3" w:rsidRDefault="00E334FB" w:rsidP="008A1252">
      <w:pPr>
        <w:spacing w:after="0" w:line="240" w:lineRule="auto"/>
        <w:ind w:left="851" w:right="992"/>
        <w:jc w:val="both"/>
        <w:rPr>
          <w:rFonts w:ascii="Palatino Linotype" w:hAnsi="Palatino Linotype" w:cs="Arial"/>
          <w:i/>
          <w:sz w:val="22"/>
          <w:szCs w:val="22"/>
          <w:u w:val="single"/>
        </w:rPr>
      </w:pPr>
      <w:r w:rsidRPr="001444C3">
        <w:rPr>
          <w:rFonts w:ascii="Palatino Linotype" w:hAnsi="Palatino Linotype" w:cs="Arial"/>
          <w:b/>
          <w:i/>
          <w:sz w:val="22"/>
          <w:szCs w:val="22"/>
        </w:rPr>
        <w:t>Artículo 170.</w:t>
      </w:r>
      <w:r w:rsidRPr="001444C3">
        <w:rPr>
          <w:rFonts w:ascii="Palatino Linotype" w:hAnsi="Palatino Linotype" w:cs="Arial"/>
          <w:i/>
          <w:sz w:val="22"/>
          <w:szCs w:val="22"/>
        </w:rPr>
        <w:t xml:space="preserve"> </w:t>
      </w:r>
      <w:r w:rsidRPr="001444C3">
        <w:rPr>
          <w:rFonts w:ascii="Palatino Linotype" w:hAnsi="Palatino Linotype" w:cs="Arial"/>
          <w:i/>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E334FB" w:rsidRPr="001444C3" w:rsidRDefault="00E334FB" w:rsidP="008A1252">
      <w:pPr>
        <w:autoSpaceDE w:val="0"/>
        <w:autoSpaceDN w:val="0"/>
        <w:adjustRightInd w:val="0"/>
        <w:spacing w:after="0" w:line="240" w:lineRule="auto"/>
        <w:ind w:right="992"/>
        <w:contextualSpacing/>
        <w:jc w:val="both"/>
        <w:rPr>
          <w:rFonts w:ascii="Palatino Linotype" w:eastAsia="Arial Unicode MS" w:hAnsi="Palatino Linotype" w:cs="Arial"/>
          <w:color w:val="000000" w:themeColor="text1"/>
          <w:sz w:val="24"/>
          <w:szCs w:val="24"/>
        </w:rPr>
      </w:pPr>
    </w:p>
    <w:p w:rsidR="00E334FB" w:rsidRPr="001444C3" w:rsidRDefault="00E334FB" w:rsidP="008A1252">
      <w:pPr>
        <w:autoSpaceDE w:val="0"/>
        <w:autoSpaceDN w:val="0"/>
        <w:adjustRightInd w:val="0"/>
        <w:spacing w:after="0" w:line="360" w:lineRule="auto"/>
        <w:ind w:right="51"/>
        <w:contextualSpacing/>
        <w:jc w:val="both"/>
        <w:rPr>
          <w:rFonts w:ascii="Palatino Linotype" w:eastAsia="Times New Roman" w:hAnsi="Palatino Linotype" w:cs="Arial"/>
          <w:color w:val="000000" w:themeColor="text1"/>
          <w:sz w:val="24"/>
        </w:rPr>
      </w:pPr>
      <w:r w:rsidRPr="001444C3">
        <w:rPr>
          <w:rFonts w:ascii="Palatino Linotype" w:eastAsia="Arial Unicode MS" w:hAnsi="Palatino Linotype" w:cs="Arial"/>
          <w:color w:val="000000" w:themeColor="text1"/>
          <w:sz w:val="24"/>
        </w:rPr>
        <w:t xml:space="preserve">Es decir, en el supuesto de que la información no obre en los archivos del </w:t>
      </w:r>
      <w:r w:rsidRPr="001444C3">
        <w:rPr>
          <w:rFonts w:ascii="Palatino Linotype" w:eastAsia="Arial Unicode MS" w:hAnsi="Palatino Linotype" w:cs="Arial"/>
          <w:b/>
          <w:color w:val="000000" w:themeColor="text1"/>
          <w:sz w:val="24"/>
        </w:rPr>
        <w:t>SUJETO OBLIGADO</w:t>
      </w:r>
      <w:r w:rsidRPr="001444C3">
        <w:rPr>
          <w:rFonts w:ascii="Palatino Linotype" w:eastAsia="Arial Unicode MS" w:hAnsi="Palatino Linotype" w:cs="Arial"/>
          <w:color w:val="000000" w:themeColor="text1"/>
          <w:sz w:val="24"/>
        </w:rPr>
        <w:t xml:space="preserve">, deberá proceder a decretar la inexistencia de la información, es decir, </w:t>
      </w:r>
      <w:r w:rsidRPr="001444C3">
        <w:rPr>
          <w:rFonts w:ascii="Palatino Linotype" w:hAnsi="Palatino Linotype"/>
          <w:color w:val="000000" w:themeColor="text1"/>
          <w:sz w:val="24"/>
          <w:lang w:eastAsia="en-US"/>
        </w:rPr>
        <w:t>deberá emitir el Acuerdo de Inexistencia respectivo, en el entendido, que el acto de autoridad debe estar debidamente fundado y motivado. 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rsidR="00E334FB" w:rsidRPr="001444C3" w:rsidRDefault="00E334FB" w:rsidP="008A1252">
      <w:pPr>
        <w:autoSpaceDE w:val="0"/>
        <w:autoSpaceDN w:val="0"/>
        <w:adjustRightInd w:val="0"/>
        <w:spacing w:after="0" w:line="360" w:lineRule="auto"/>
        <w:jc w:val="both"/>
        <w:rPr>
          <w:rFonts w:ascii="Palatino Linotype" w:hAnsi="Palatino Linotype" w:cs="Times New Roman"/>
          <w:color w:val="000000" w:themeColor="text1"/>
          <w:sz w:val="24"/>
          <w:lang w:eastAsia="en-US"/>
        </w:rPr>
      </w:pPr>
    </w:p>
    <w:p w:rsidR="00E334FB" w:rsidRPr="001444C3" w:rsidRDefault="00E334FB" w:rsidP="008A1252">
      <w:pPr>
        <w:autoSpaceDE w:val="0"/>
        <w:autoSpaceDN w:val="0"/>
        <w:adjustRightInd w:val="0"/>
        <w:spacing w:after="0" w:line="360" w:lineRule="auto"/>
        <w:jc w:val="both"/>
        <w:rPr>
          <w:rFonts w:ascii="Palatino Linotype" w:hAnsi="Palatino Linotype"/>
          <w:color w:val="000000" w:themeColor="text1"/>
          <w:sz w:val="24"/>
          <w:lang w:eastAsia="en-US"/>
        </w:rPr>
      </w:pPr>
      <w:r w:rsidRPr="001444C3">
        <w:rPr>
          <w:rFonts w:ascii="Palatino Linotype" w:hAnsi="Palatino Linotype"/>
          <w:color w:val="000000" w:themeColor="text1"/>
          <w:sz w:val="24"/>
          <w:lang w:eastAsia="en-US"/>
        </w:rPr>
        <w:t xml:space="preserve">Sirven de sustento los criterios 0003-11 y 0004-11 aprobados por el Pleno de este Organismo Garante que demuestra qué circunstancias debe emitirse el </w:t>
      </w:r>
      <w:r w:rsidRPr="001444C3">
        <w:rPr>
          <w:rFonts w:ascii="Palatino Linotype" w:hAnsi="Palatino Linotype"/>
          <w:b/>
          <w:color w:val="000000" w:themeColor="text1"/>
          <w:sz w:val="24"/>
          <w:lang w:eastAsia="en-US"/>
        </w:rPr>
        <w:t xml:space="preserve">Acuerdo  de inexistencia </w:t>
      </w:r>
      <w:r w:rsidRPr="001444C3">
        <w:rPr>
          <w:rFonts w:ascii="Palatino Linotype" w:hAnsi="Palatino Linotype"/>
          <w:color w:val="000000" w:themeColor="text1"/>
          <w:sz w:val="24"/>
          <w:lang w:eastAsia="en-US"/>
        </w:rPr>
        <w:t>respectiva:</w:t>
      </w:r>
    </w:p>
    <w:p w:rsidR="00E334FB" w:rsidRPr="001444C3" w:rsidRDefault="00E334FB" w:rsidP="008A1252">
      <w:pPr>
        <w:autoSpaceDE w:val="0"/>
        <w:autoSpaceDN w:val="0"/>
        <w:adjustRightInd w:val="0"/>
        <w:spacing w:after="0" w:line="240" w:lineRule="auto"/>
        <w:ind w:right="992"/>
        <w:contextualSpacing/>
        <w:jc w:val="both"/>
        <w:rPr>
          <w:rFonts w:ascii="Palatino Linotype" w:hAnsi="Palatino Linotype" w:cs="Arial"/>
          <w:b/>
          <w:color w:val="000000" w:themeColor="text1"/>
        </w:rPr>
      </w:pPr>
    </w:p>
    <w:p w:rsidR="00E334FB" w:rsidRPr="001444C3" w:rsidRDefault="00E334FB" w:rsidP="008A1252">
      <w:pPr>
        <w:spacing w:after="0" w:line="240" w:lineRule="auto"/>
        <w:ind w:left="851" w:right="992"/>
        <w:jc w:val="center"/>
        <w:rPr>
          <w:rFonts w:ascii="Palatino Linotype" w:hAnsi="Palatino Linotype" w:cs="Times New Roman"/>
          <w:b/>
          <w:i/>
          <w:color w:val="000000" w:themeColor="text1"/>
          <w:sz w:val="22"/>
          <w:szCs w:val="22"/>
          <w:lang w:eastAsia="en-US"/>
        </w:rPr>
      </w:pPr>
      <w:r w:rsidRPr="001444C3">
        <w:rPr>
          <w:rFonts w:ascii="Palatino Linotype" w:hAnsi="Palatino Linotype"/>
          <w:b/>
          <w:i/>
          <w:color w:val="000000" w:themeColor="text1"/>
          <w:sz w:val="22"/>
          <w:szCs w:val="22"/>
          <w:lang w:eastAsia="en-US"/>
        </w:rPr>
        <w:t>“CRITERIO 0003-11</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b/>
          <w:i/>
          <w:color w:val="000000" w:themeColor="text1"/>
          <w:sz w:val="22"/>
          <w:szCs w:val="22"/>
          <w:lang w:eastAsia="en-US"/>
        </w:rPr>
        <w:t>INEXISTENCIA, CONCEPTO DE, EN MATERIA DE TRANSPARENCIA</w:t>
      </w:r>
      <w:r w:rsidRPr="001444C3">
        <w:rPr>
          <w:rFonts w:ascii="Palatino Linotype" w:hAnsi="Palatino Linotype"/>
          <w:i/>
          <w:color w:val="000000" w:themeColor="text1"/>
          <w:sz w:val="22"/>
          <w:szCs w:val="22"/>
          <w:lang w:eastAsia="en-US"/>
        </w:rPr>
        <w:t xml:space="preserve">. La interpretación </w:t>
      </w:r>
      <w:r w:rsidRPr="001444C3">
        <w:rPr>
          <w:rFonts w:ascii="Palatino Linotype" w:hAnsi="Palatino Linotype"/>
          <w:b/>
          <w:i/>
          <w:color w:val="000000" w:themeColor="text1"/>
          <w:sz w:val="22"/>
          <w:szCs w:val="22"/>
          <w:lang w:eastAsia="en-US"/>
        </w:rPr>
        <w:t>sistemática</w:t>
      </w:r>
      <w:r w:rsidRPr="001444C3">
        <w:rPr>
          <w:rFonts w:ascii="Palatino Linotype" w:hAnsi="Palatino Linotype"/>
          <w:i/>
          <w:color w:val="000000" w:themeColor="text1"/>
          <w:sz w:val="22"/>
          <w:szCs w:val="22"/>
          <w:lang w:eastAsia="en-US"/>
        </w:rPr>
        <w:t xml:space="preserve">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 xml:space="preserve">a) La existencia previa de la documentación y la falta posterior de la misma en los archivos del Sujeto Obligado, esto es, la información se generó, poseyó o </w:t>
      </w:r>
      <w:r w:rsidRPr="001444C3">
        <w:rPr>
          <w:rFonts w:ascii="Palatino Linotype" w:hAnsi="Palatino Linotype"/>
          <w:b/>
          <w:i/>
          <w:color w:val="000000" w:themeColor="text1"/>
          <w:sz w:val="22"/>
          <w:szCs w:val="22"/>
          <w:lang w:eastAsia="en-US"/>
        </w:rPr>
        <w:t>administró</w:t>
      </w:r>
      <w:r w:rsidRPr="001444C3">
        <w:rPr>
          <w:rFonts w:ascii="Palatino Linotype" w:hAnsi="Palatino Linotype"/>
          <w:i/>
          <w:color w:val="000000" w:themeColor="text1"/>
          <w:sz w:val="22"/>
          <w:szCs w:val="22"/>
          <w:lang w:eastAsia="en-US"/>
        </w:rPr>
        <w:t xml:space="preserve"> –cuestión de hecho– en el marco de las atribuciones conferidas al Sujeto Obligado, pero no la conserva por diversas razones (destrucción física, desaparición física¸ sustracción ilícita, baja documental, etcétera).</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b) En los casos en que por las atribuciones conferidas al Sujeto Obligado éste debió generar, administrar o poseer la información, pero en incumplimiento a la normatividad respectiva no llevó a cabo ninguna de esas acciones.</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E334FB" w:rsidRPr="001444C3" w:rsidRDefault="00E334FB" w:rsidP="008A1252">
      <w:pPr>
        <w:autoSpaceDE w:val="0"/>
        <w:autoSpaceDN w:val="0"/>
        <w:adjustRightInd w:val="0"/>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Precedentes:</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lastRenderedPageBreak/>
        <w:t>01287/INFOEM/IP/RR/2010. Ayuntamiento de  Huixquilucan. Sesión 20 de octubre de 2010. Por Unanimidad. Comisionado Rosendoevgueni Monterrey Chepov.</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01379/INFOEM/IP/RR/A/2010. Ayuntamiento de Toluca. Sesión del 01 de diciembre de 201.0. Por Unanimidad. Comisionada Miroslava Carrillo Martínez.</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01679/INFOEM/IP/RR/A/2010. Ayuntamiento de Ecatepec de Morelos. Sesión 3 de febrero de 2011. Por Unanimidad. Comisionado Federico Guzmán Tamayo.</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01073/INFOEM/IP/RR/2011. Ayuntamiento de Huixquilucan. Sesión 12 de mayo de 2011. Por Unanimidad. Comisionada Myrna Araceli García Morón.</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01135/INFOEM/IP/RR/2011. Ayuntamiento de Nezahualcóyotl Sesión 24 de mayo de 2011. Por Unanimidad. Comisionado Arcadio A. Sánchez Henkel Gómeztagle.</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p>
    <w:p w:rsidR="00E334FB" w:rsidRPr="001444C3" w:rsidRDefault="00E334FB" w:rsidP="008A1252">
      <w:pPr>
        <w:autoSpaceDE w:val="0"/>
        <w:autoSpaceDN w:val="0"/>
        <w:adjustRightInd w:val="0"/>
        <w:spacing w:after="0" w:line="240" w:lineRule="auto"/>
        <w:ind w:left="851" w:right="992"/>
        <w:jc w:val="center"/>
        <w:rPr>
          <w:rFonts w:ascii="Palatino Linotype" w:hAnsi="Palatino Linotype"/>
          <w:b/>
          <w:i/>
          <w:color w:val="000000" w:themeColor="text1"/>
          <w:sz w:val="22"/>
          <w:szCs w:val="22"/>
          <w:lang w:eastAsia="en-US"/>
        </w:rPr>
      </w:pPr>
      <w:r w:rsidRPr="001444C3">
        <w:rPr>
          <w:rFonts w:ascii="Palatino Linotype" w:hAnsi="Palatino Linotype"/>
          <w:b/>
          <w:i/>
          <w:color w:val="000000" w:themeColor="text1"/>
          <w:sz w:val="22"/>
          <w:szCs w:val="22"/>
          <w:lang w:eastAsia="en-US"/>
        </w:rPr>
        <w:t>CRITERIO 0004-11</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b/>
          <w:i/>
          <w:color w:val="000000" w:themeColor="text1"/>
          <w:sz w:val="22"/>
          <w:szCs w:val="22"/>
          <w:lang w:eastAsia="en-US"/>
        </w:rPr>
        <w:t>INEXISTENCIA. DECLARATORIA DE LA. ALCANCES Y PROCEDIMIENTOS</w:t>
      </w:r>
      <w:r w:rsidRPr="001444C3">
        <w:rPr>
          <w:rFonts w:ascii="Palatino Linotype" w:hAnsi="Palatino Linotype"/>
          <w:i/>
          <w:color w:val="000000" w:themeColor="text1"/>
          <w:sz w:val="22"/>
          <w:szCs w:val="22"/>
          <w:lang w:eastAsia="en-US"/>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E334FB" w:rsidRPr="001444C3" w:rsidRDefault="00E334FB" w:rsidP="008A1252">
      <w:pPr>
        <w:autoSpaceDE w:val="0"/>
        <w:autoSpaceDN w:val="0"/>
        <w:adjustRightInd w:val="0"/>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Bajo el entendido de que dicha búsqueda exhaustiva permitirá dos determinaciones:</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1ª) Que se localice la documentación que contenga la información solicitada y de ser así la información pueda entregarse al solicitante en la forma en que se encuentra disponible, o</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 xml:space="preserve">2ª) Que no se haya encontrado documento alguno que contenga la información requerida, por lo que agotadas las medidas necesarias de búsqueda de la información </w:t>
      </w:r>
      <w:r w:rsidRPr="001444C3">
        <w:rPr>
          <w:rFonts w:ascii="Palatino Linotype" w:hAnsi="Palatino Linotype"/>
          <w:i/>
          <w:color w:val="000000" w:themeColor="text1"/>
          <w:sz w:val="22"/>
          <w:szCs w:val="22"/>
          <w:lang w:eastAsia="en-US"/>
        </w:rPr>
        <w:lastRenderedPageBreak/>
        <w:t>y de no encontrarla, el Comité de Información deba emitir el dictamen de declaratoria de inexistencia y notificarlo al interesado.</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E334FB" w:rsidRPr="001444C3" w:rsidRDefault="00E334FB" w:rsidP="008A1252">
      <w:pPr>
        <w:autoSpaceDE w:val="0"/>
        <w:autoSpaceDN w:val="0"/>
        <w:adjustRightInd w:val="0"/>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Precedentes:</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00360/INFOEM/IP/RR/A/2010. Ayuntamiento de Texcoco. Sesión 14 de abril de 2010. Por Unanimidad. Comisionado Federico Guzmán Tamayo.</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00807/INFOEM/IP/RR/A/2010. Poder Legislativo. Sesión 16 de agosto de 2010. Por Unanimidad. Comisionado Rosendoevgueni Monterrey Chepov.</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01410/INFOEM/IP/RR/2010, Ayuntamiento de La Paz. Sesión 1º de diciembre de 2010. Por Unanimidad. Comisionado Federico Guzmán.</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i/>
          <w:color w:val="000000" w:themeColor="text1"/>
          <w:sz w:val="22"/>
          <w:szCs w:val="22"/>
          <w:lang w:eastAsia="en-US"/>
        </w:rPr>
        <w:t>01010/INFOEM/IP/RR/2011, Junta de Caminos del Estado de México. Sesión 28 de abril de 2011. Por Unanimidad. Comisionado Arcadio A. Sánchez Henkel Gómeztagle.</w:t>
      </w:r>
    </w:p>
    <w:p w:rsidR="00E334FB" w:rsidRPr="001444C3" w:rsidRDefault="00E334FB" w:rsidP="008A1252">
      <w:pPr>
        <w:spacing w:after="0" w:line="240" w:lineRule="auto"/>
        <w:ind w:left="851" w:right="992"/>
        <w:jc w:val="both"/>
        <w:rPr>
          <w:rFonts w:ascii="Palatino Linotype" w:hAnsi="Palatino Linotype"/>
          <w:b/>
          <w:i/>
          <w:color w:val="000000" w:themeColor="text1"/>
          <w:sz w:val="22"/>
          <w:szCs w:val="22"/>
          <w:lang w:eastAsia="en-US"/>
        </w:rPr>
      </w:pPr>
      <w:r w:rsidRPr="001444C3">
        <w:rPr>
          <w:rFonts w:ascii="Palatino Linotype" w:hAnsi="Palatino Linotype"/>
          <w:i/>
          <w:color w:val="000000" w:themeColor="text1"/>
          <w:sz w:val="22"/>
          <w:szCs w:val="22"/>
          <w:lang w:eastAsia="en-US"/>
        </w:rPr>
        <w:t>01148/INFOEM/IP/RR/201. Ayuntamiento de Huixquilucan. Sesión 24 de mayo 2011. Por Unanimidad. Comisionado Myrna Araceli García Morón.</w:t>
      </w:r>
      <w:r w:rsidRPr="001444C3">
        <w:rPr>
          <w:rFonts w:ascii="Palatino Linotype" w:hAnsi="Palatino Linotype"/>
          <w:b/>
          <w:i/>
          <w:color w:val="000000" w:themeColor="text1"/>
          <w:sz w:val="22"/>
          <w:szCs w:val="22"/>
          <w:lang w:eastAsia="en-US"/>
        </w:rPr>
        <w:t>”</w:t>
      </w:r>
    </w:p>
    <w:p w:rsidR="00E334FB" w:rsidRPr="001444C3" w:rsidRDefault="00E334FB" w:rsidP="008A1252">
      <w:pPr>
        <w:autoSpaceDE w:val="0"/>
        <w:autoSpaceDN w:val="0"/>
        <w:adjustRightInd w:val="0"/>
        <w:spacing w:after="0" w:line="240" w:lineRule="auto"/>
        <w:ind w:right="992"/>
        <w:contextualSpacing/>
        <w:jc w:val="both"/>
        <w:rPr>
          <w:rFonts w:ascii="Palatino Linotype" w:hAnsi="Palatino Linotype"/>
          <w:color w:val="000000" w:themeColor="text1"/>
          <w:sz w:val="24"/>
          <w:szCs w:val="24"/>
          <w:lang w:eastAsia="en-US"/>
        </w:rPr>
      </w:pPr>
    </w:p>
    <w:p w:rsidR="00E334FB" w:rsidRPr="001444C3" w:rsidRDefault="00E334FB" w:rsidP="008A1252">
      <w:pPr>
        <w:autoSpaceDE w:val="0"/>
        <w:autoSpaceDN w:val="0"/>
        <w:adjustRightInd w:val="0"/>
        <w:spacing w:after="0" w:line="360" w:lineRule="auto"/>
        <w:ind w:right="51"/>
        <w:contextualSpacing/>
        <w:jc w:val="both"/>
        <w:rPr>
          <w:rFonts w:ascii="Palatino Linotype" w:hAnsi="Palatino Linotype"/>
          <w:color w:val="000000" w:themeColor="text1"/>
          <w:sz w:val="24"/>
          <w:szCs w:val="24"/>
          <w:lang w:eastAsia="en-US"/>
        </w:rPr>
      </w:pPr>
      <w:r w:rsidRPr="001444C3">
        <w:rPr>
          <w:rFonts w:ascii="Palatino Linotype" w:hAnsi="Palatino Linotype"/>
          <w:color w:val="000000" w:themeColor="text1"/>
          <w:sz w:val="24"/>
          <w:szCs w:val="24"/>
          <w:lang w:eastAsia="en-US"/>
        </w:rPr>
        <w:t>Por ello, como se prevé en los criterios anteriores, es necesario que los Sujetos Obligados, realicen previo a una declaratoria de inexistencia, una búsqueda exhaustiva y razonable, con la cual se busca garantizar y hacer fehaciente el hecho de que la información ahora requerida por el solicitante fue buscada minuciosamente dentro del ámbito de sus competencias y, de ser el caso de no localizarse, se emitirá el Acuerdo del Comité en el que se establecerá de manera fundada y motivada la declaratoria de inexistencia.</w:t>
      </w:r>
    </w:p>
    <w:p w:rsidR="00E334FB" w:rsidRPr="001444C3" w:rsidRDefault="00E334FB" w:rsidP="008A1252">
      <w:pPr>
        <w:autoSpaceDE w:val="0"/>
        <w:autoSpaceDN w:val="0"/>
        <w:adjustRightInd w:val="0"/>
        <w:spacing w:after="0" w:line="360" w:lineRule="auto"/>
        <w:ind w:right="51"/>
        <w:contextualSpacing/>
        <w:jc w:val="both"/>
        <w:rPr>
          <w:rFonts w:ascii="Palatino Linotype" w:hAnsi="Palatino Linotype"/>
          <w:color w:val="000000" w:themeColor="text1"/>
          <w:sz w:val="24"/>
          <w:szCs w:val="24"/>
          <w:lang w:eastAsia="en-US"/>
        </w:rPr>
      </w:pPr>
    </w:p>
    <w:p w:rsidR="00E334FB" w:rsidRPr="001444C3" w:rsidRDefault="00E334FB" w:rsidP="008A1252">
      <w:pPr>
        <w:autoSpaceDE w:val="0"/>
        <w:autoSpaceDN w:val="0"/>
        <w:adjustRightInd w:val="0"/>
        <w:spacing w:after="0" w:line="360" w:lineRule="auto"/>
        <w:ind w:right="51"/>
        <w:contextualSpacing/>
        <w:jc w:val="both"/>
        <w:rPr>
          <w:rFonts w:ascii="Palatino Linotype" w:hAnsi="Palatino Linotype"/>
          <w:color w:val="000000" w:themeColor="text1"/>
          <w:sz w:val="24"/>
          <w:szCs w:val="24"/>
          <w:lang w:eastAsia="en-US"/>
        </w:rPr>
      </w:pPr>
      <w:r w:rsidRPr="001444C3">
        <w:rPr>
          <w:rFonts w:ascii="Palatino Linotype" w:hAnsi="Palatino Linotype"/>
          <w:color w:val="000000" w:themeColor="text1"/>
          <w:sz w:val="24"/>
          <w:szCs w:val="24"/>
          <w:lang w:eastAsia="en-US"/>
        </w:rPr>
        <w:t xml:space="preserve">Adicionalmente, es aplicable por analogía el Criterio 17/17 del </w:t>
      </w:r>
      <w:r w:rsidRPr="001444C3">
        <w:rPr>
          <w:rFonts w:ascii="Palatino Linotype" w:hAnsi="Palatino Linotype" w:cs="Arial"/>
          <w:b/>
          <w:bCs/>
          <w:color w:val="000000" w:themeColor="text1"/>
          <w:sz w:val="24"/>
          <w:szCs w:val="24"/>
          <w:lang w:eastAsia="en-US"/>
        </w:rPr>
        <w:t xml:space="preserve">Instituto Nacional de Transparencia, Acceso a la Información y Protección de Datos Personales, </w:t>
      </w:r>
      <w:r w:rsidRPr="001444C3">
        <w:rPr>
          <w:rFonts w:ascii="Palatino Linotype" w:hAnsi="Palatino Linotype"/>
          <w:color w:val="000000" w:themeColor="text1"/>
          <w:sz w:val="24"/>
          <w:szCs w:val="24"/>
          <w:lang w:eastAsia="en-US"/>
        </w:rPr>
        <w:t>que a la letra dice:</w:t>
      </w:r>
    </w:p>
    <w:p w:rsidR="00E334FB" w:rsidRPr="001444C3" w:rsidRDefault="00E334FB" w:rsidP="008A1252">
      <w:pPr>
        <w:autoSpaceDE w:val="0"/>
        <w:autoSpaceDN w:val="0"/>
        <w:adjustRightInd w:val="0"/>
        <w:spacing w:after="0" w:line="240" w:lineRule="auto"/>
        <w:ind w:right="992"/>
        <w:contextualSpacing/>
        <w:jc w:val="both"/>
        <w:rPr>
          <w:rFonts w:ascii="Palatino Linotype" w:hAnsi="Palatino Linotype"/>
          <w:color w:val="000000" w:themeColor="text1"/>
          <w:sz w:val="22"/>
          <w:szCs w:val="22"/>
          <w:lang w:eastAsia="en-US"/>
        </w:rPr>
      </w:pP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b/>
          <w:i/>
          <w:color w:val="000000" w:themeColor="text1"/>
          <w:sz w:val="22"/>
          <w:szCs w:val="22"/>
          <w:lang w:eastAsia="en-US"/>
        </w:rPr>
        <w:t>“Inexistencia.</w:t>
      </w:r>
      <w:r w:rsidRPr="001444C3">
        <w:rPr>
          <w:rFonts w:ascii="Palatino Linotype" w:hAnsi="Palatino Linotype"/>
          <w:i/>
          <w:color w:val="000000" w:themeColor="text1"/>
          <w:sz w:val="22"/>
          <w:szCs w:val="22"/>
          <w:lang w:eastAsia="en-US"/>
        </w:rPr>
        <w:t xml:space="preserve"> La inexistencia es una cuestión de hecho que se atribuye a la información solicitada e implica que ésta no se encuentra en los archivos del sujeto obligado, no obstante que cuenta con facultades para poseerla.</w:t>
      </w:r>
    </w:p>
    <w:p w:rsidR="00E334FB" w:rsidRPr="001444C3" w:rsidRDefault="00E334FB" w:rsidP="008A1252">
      <w:pPr>
        <w:spacing w:after="0" w:line="240" w:lineRule="auto"/>
        <w:ind w:left="851" w:right="992"/>
        <w:jc w:val="both"/>
        <w:rPr>
          <w:rFonts w:ascii="Palatino Linotype" w:hAnsi="Palatino Linotype"/>
          <w:b/>
          <w:i/>
          <w:color w:val="000000" w:themeColor="text1"/>
          <w:sz w:val="22"/>
          <w:szCs w:val="22"/>
          <w:lang w:eastAsia="en-US"/>
        </w:rPr>
      </w:pPr>
      <w:r w:rsidRPr="001444C3">
        <w:rPr>
          <w:rFonts w:ascii="Palatino Linotype" w:hAnsi="Palatino Linotype"/>
          <w:b/>
          <w:i/>
          <w:color w:val="000000" w:themeColor="text1"/>
          <w:sz w:val="22"/>
          <w:szCs w:val="22"/>
          <w:lang w:eastAsia="en-US"/>
        </w:rPr>
        <w:t xml:space="preserve">Resoluciones: </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b/>
          <w:i/>
          <w:color w:val="000000" w:themeColor="text1"/>
          <w:sz w:val="22"/>
          <w:szCs w:val="22"/>
          <w:lang w:eastAsia="en-US"/>
        </w:rPr>
        <w:t>RRA 4669/16.</w:t>
      </w:r>
      <w:r w:rsidRPr="001444C3">
        <w:rPr>
          <w:rFonts w:ascii="Palatino Linotype" w:hAnsi="Palatino Linotype"/>
          <w:i/>
          <w:color w:val="000000" w:themeColor="text1"/>
          <w:sz w:val="22"/>
          <w:szCs w:val="22"/>
          <w:lang w:eastAsia="en-US"/>
        </w:rPr>
        <w:t xml:space="preserve"> Instituto Nacional Electoral. 18 de enero de 2017. Por unanimidad. Comisionado Ponente Joel Salas Suárez. </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b/>
          <w:i/>
          <w:color w:val="000000" w:themeColor="text1"/>
          <w:sz w:val="22"/>
          <w:szCs w:val="22"/>
          <w:lang w:eastAsia="en-US"/>
        </w:rPr>
        <w:t>RRA 0183/17.</w:t>
      </w:r>
      <w:r w:rsidRPr="001444C3">
        <w:rPr>
          <w:rFonts w:ascii="Palatino Linotype" w:hAnsi="Palatino Linotype"/>
          <w:i/>
          <w:color w:val="000000" w:themeColor="text1"/>
          <w:sz w:val="22"/>
          <w:szCs w:val="22"/>
          <w:lang w:eastAsia="en-US"/>
        </w:rPr>
        <w:t xml:space="preserve"> Nueva Alianza. 01 de febrero de 2017. Por unanimidad. Comisionado Ponente Francisco Javier Acuña Llamas. </w:t>
      </w:r>
    </w:p>
    <w:p w:rsidR="00E334FB" w:rsidRPr="001444C3" w:rsidRDefault="00E334FB" w:rsidP="008A1252">
      <w:pPr>
        <w:spacing w:after="0" w:line="240" w:lineRule="auto"/>
        <w:ind w:left="851" w:right="992"/>
        <w:jc w:val="both"/>
        <w:rPr>
          <w:rFonts w:ascii="Palatino Linotype" w:hAnsi="Palatino Linotype"/>
          <w:i/>
          <w:color w:val="000000" w:themeColor="text1"/>
          <w:sz w:val="22"/>
          <w:szCs w:val="22"/>
          <w:lang w:eastAsia="en-US"/>
        </w:rPr>
      </w:pPr>
      <w:r w:rsidRPr="001444C3">
        <w:rPr>
          <w:rFonts w:ascii="Palatino Linotype" w:hAnsi="Palatino Linotype"/>
          <w:b/>
          <w:i/>
          <w:color w:val="000000" w:themeColor="text1"/>
          <w:sz w:val="22"/>
          <w:szCs w:val="22"/>
          <w:lang w:eastAsia="en-US"/>
        </w:rPr>
        <w:t>RRA 4484/16.</w:t>
      </w:r>
      <w:r w:rsidRPr="001444C3">
        <w:rPr>
          <w:rFonts w:ascii="Palatino Linotype" w:hAnsi="Palatino Linotype"/>
          <w:i/>
          <w:color w:val="000000" w:themeColor="text1"/>
          <w:sz w:val="22"/>
          <w:szCs w:val="22"/>
          <w:lang w:eastAsia="en-US"/>
        </w:rPr>
        <w:t xml:space="preserve"> Instituto Nacional de Migración. 16 de febrero de 2017. Por mayoría de seis votos a favor y uno en contra de la Comisionada Areli Cano Guadiana. Comisionada Ponente María Patricia Kurczyn Villalobos.”</w:t>
      </w:r>
    </w:p>
    <w:p w:rsidR="00052645" w:rsidRPr="001444C3" w:rsidRDefault="00052645" w:rsidP="008A1252">
      <w:pPr>
        <w:autoSpaceDE w:val="0"/>
        <w:autoSpaceDN w:val="0"/>
        <w:adjustRightInd w:val="0"/>
        <w:spacing w:after="0" w:line="240" w:lineRule="auto"/>
        <w:jc w:val="both"/>
        <w:rPr>
          <w:rFonts w:ascii="Palatino Linotype" w:eastAsia="Times New Roman" w:hAnsi="Palatino Linotype" w:cs="Arial"/>
          <w:sz w:val="24"/>
          <w:szCs w:val="24"/>
        </w:rPr>
      </w:pPr>
    </w:p>
    <w:p w:rsidR="00E334FB" w:rsidRPr="001444C3" w:rsidRDefault="00052645" w:rsidP="008A1252">
      <w:pPr>
        <w:autoSpaceDE w:val="0"/>
        <w:autoSpaceDN w:val="0"/>
        <w:adjustRightInd w:val="0"/>
        <w:spacing w:after="0" w:line="360" w:lineRule="auto"/>
        <w:jc w:val="both"/>
        <w:rPr>
          <w:rFonts w:ascii="Palatino Linotype" w:eastAsia="Times New Roman" w:hAnsi="Palatino Linotype" w:cs="Arial"/>
          <w:sz w:val="24"/>
          <w:szCs w:val="24"/>
        </w:rPr>
      </w:pPr>
      <w:r w:rsidRPr="001444C3">
        <w:rPr>
          <w:rFonts w:ascii="Palatino Linotype" w:eastAsia="Times New Roman" w:hAnsi="Palatino Linotype" w:cs="Arial"/>
          <w:sz w:val="24"/>
          <w:szCs w:val="24"/>
        </w:rPr>
        <w:t>Antes de concluir</w:t>
      </w:r>
      <w:r w:rsidR="003E68AC" w:rsidRPr="001444C3">
        <w:rPr>
          <w:rFonts w:ascii="Palatino Linotype" w:eastAsia="Times New Roman" w:hAnsi="Palatino Linotype" w:cs="Arial"/>
          <w:sz w:val="24"/>
          <w:szCs w:val="24"/>
        </w:rPr>
        <w:t xml:space="preserve">, no se omite comentar que si bien </w:t>
      </w:r>
      <w:r w:rsidR="003E68AC" w:rsidRPr="001444C3">
        <w:rPr>
          <w:rFonts w:ascii="Palatino Linotype" w:eastAsia="Times New Roman" w:hAnsi="Palatino Linotype" w:cs="Arial"/>
          <w:b/>
          <w:sz w:val="24"/>
          <w:szCs w:val="24"/>
        </w:rPr>
        <w:t xml:space="preserve">EL SUJETO OBLIGADO </w:t>
      </w:r>
      <w:r w:rsidR="003E68AC" w:rsidRPr="001444C3">
        <w:rPr>
          <w:rFonts w:ascii="Palatino Linotype" w:eastAsia="Times New Roman" w:hAnsi="Palatino Linotype" w:cs="Arial"/>
          <w:sz w:val="24"/>
          <w:szCs w:val="24"/>
        </w:rPr>
        <w:t>mediante respuesta anexó la carta de Pasante del Secretario del Ayuntamiento,</w:t>
      </w:r>
      <w:r w:rsidRPr="001444C3">
        <w:rPr>
          <w:rFonts w:ascii="Palatino Linotype" w:eastAsia="Times New Roman" w:hAnsi="Palatino Linotype" w:cs="Arial"/>
          <w:sz w:val="24"/>
          <w:szCs w:val="24"/>
        </w:rPr>
        <w:t xml:space="preserve"> este Órgano Garante dio por </w:t>
      </w:r>
      <w:r w:rsidR="003E68AC" w:rsidRPr="001444C3">
        <w:rPr>
          <w:rFonts w:ascii="Palatino Linotype" w:eastAsia="Times New Roman" w:hAnsi="Palatino Linotype" w:cs="Arial"/>
          <w:sz w:val="24"/>
          <w:szCs w:val="24"/>
        </w:rPr>
        <w:t xml:space="preserve">atendido dicho requerimiento, ello en razón de que, conforme al artículo 92, fracción I de la Ley Orgánica Municipal del Estado de México, </w:t>
      </w:r>
      <w:r w:rsidRPr="001444C3">
        <w:rPr>
          <w:rFonts w:ascii="Palatino Linotype" w:eastAsia="Times New Roman" w:hAnsi="Palatino Linotype" w:cs="Arial"/>
          <w:sz w:val="24"/>
          <w:szCs w:val="24"/>
        </w:rPr>
        <w:t xml:space="preserve">el requisito de </w:t>
      </w:r>
      <w:r w:rsidR="003E68AC" w:rsidRPr="001444C3">
        <w:rPr>
          <w:rFonts w:ascii="Palatino Linotype" w:eastAsia="Times New Roman" w:hAnsi="Palatino Linotype" w:cs="Arial"/>
          <w:sz w:val="24"/>
          <w:szCs w:val="24"/>
        </w:rPr>
        <w:t xml:space="preserve">título profesional sólo </w:t>
      </w:r>
      <w:r w:rsidRPr="001444C3">
        <w:rPr>
          <w:rFonts w:ascii="Palatino Linotype" w:eastAsia="Times New Roman" w:hAnsi="Palatino Linotype" w:cs="Arial"/>
          <w:sz w:val="24"/>
          <w:szCs w:val="24"/>
        </w:rPr>
        <w:t xml:space="preserve">aplica </w:t>
      </w:r>
      <w:r w:rsidR="003E68AC" w:rsidRPr="001444C3">
        <w:rPr>
          <w:rFonts w:ascii="Palatino Linotype" w:eastAsia="Times New Roman" w:hAnsi="Palatino Linotype" w:cs="Arial"/>
          <w:sz w:val="24"/>
          <w:szCs w:val="24"/>
        </w:rPr>
        <w:t xml:space="preserve">para aquellos municipios que tengan una población mayor a ciento cincuenta mil habitantes; es así que, conforme al último censo realizado por el </w:t>
      </w:r>
      <w:r w:rsidRPr="001444C3">
        <w:rPr>
          <w:rFonts w:ascii="Palatino Linotype" w:eastAsia="Times New Roman" w:hAnsi="Palatino Linotype" w:cs="Arial"/>
          <w:sz w:val="24"/>
          <w:szCs w:val="24"/>
        </w:rPr>
        <w:t>Instituto Nacional de Estadística y Geografía (INEGI)</w:t>
      </w:r>
      <w:r w:rsidRPr="001444C3">
        <w:rPr>
          <w:rStyle w:val="Refdenotaalpie"/>
          <w:rFonts w:ascii="Palatino Linotype" w:eastAsia="Times New Roman" w:hAnsi="Palatino Linotype" w:cs="Arial"/>
          <w:sz w:val="24"/>
          <w:szCs w:val="24"/>
        </w:rPr>
        <w:footnoteReference w:id="2"/>
      </w:r>
      <w:r w:rsidR="003E68AC" w:rsidRPr="001444C3">
        <w:rPr>
          <w:rFonts w:ascii="Palatino Linotype" w:eastAsia="Times New Roman" w:hAnsi="Palatino Linotype" w:cs="Arial"/>
          <w:sz w:val="24"/>
          <w:szCs w:val="24"/>
        </w:rPr>
        <w:t xml:space="preserve"> </w:t>
      </w:r>
      <w:r w:rsidRPr="001444C3">
        <w:rPr>
          <w:rFonts w:ascii="Palatino Linotype" w:eastAsia="Times New Roman" w:hAnsi="Palatino Linotype" w:cs="Arial"/>
          <w:sz w:val="24"/>
          <w:szCs w:val="24"/>
        </w:rPr>
        <w:t xml:space="preserve">en el año de dos mil quince, el Municipio de Otzolotepec contaba con 84,519 habitantes, tal como se muestra a manera de ejemplo en la siguiente imagen  </w:t>
      </w:r>
    </w:p>
    <w:p w:rsidR="00052645" w:rsidRPr="001444C3" w:rsidRDefault="00052645" w:rsidP="008A1252">
      <w:pPr>
        <w:autoSpaceDE w:val="0"/>
        <w:autoSpaceDN w:val="0"/>
        <w:adjustRightInd w:val="0"/>
        <w:spacing w:after="0" w:line="360" w:lineRule="auto"/>
        <w:jc w:val="both"/>
        <w:rPr>
          <w:rFonts w:ascii="Palatino Linotype" w:eastAsia="Times New Roman" w:hAnsi="Palatino Linotype" w:cs="Arial"/>
          <w:sz w:val="24"/>
          <w:szCs w:val="24"/>
        </w:rPr>
      </w:pPr>
    </w:p>
    <w:p w:rsidR="00052645" w:rsidRPr="001444C3" w:rsidRDefault="00052645" w:rsidP="008A1252">
      <w:pPr>
        <w:autoSpaceDE w:val="0"/>
        <w:autoSpaceDN w:val="0"/>
        <w:adjustRightInd w:val="0"/>
        <w:spacing w:after="0" w:line="360" w:lineRule="auto"/>
        <w:jc w:val="center"/>
        <w:rPr>
          <w:rFonts w:ascii="Palatino Linotype" w:eastAsia="Times New Roman" w:hAnsi="Palatino Linotype" w:cs="Arial"/>
          <w:sz w:val="24"/>
          <w:szCs w:val="24"/>
        </w:rPr>
      </w:pPr>
      <w:r w:rsidRPr="001444C3">
        <w:rPr>
          <w:rFonts w:ascii="Palatino Linotype" w:eastAsia="Times New Roman" w:hAnsi="Palatino Linotype" w:cs="Arial"/>
          <w:noProof/>
          <w:sz w:val="24"/>
          <w:szCs w:val="24"/>
          <w:lang w:val="es-MX" w:eastAsia="es-MX"/>
        </w:rPr>
        <w:drawing>
          <wp:inline distT="0" distB="0" distL="0" distR="0">
            <wp:extent cx="4382112" cy="514422"/>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PNG"/>
                    <pic:cNvPicPr/>
                  </pic:nvPicPr>
                  <pic:blipFill>
                    <a:blip r:embed="rId30">
                      <a:extLst>
                        <a:ext uri="{28A0092B-C50C-407E-A947-70E740481C1C}">
                          <a14:useLocalDpi xmlns:a14="http://schemas.microsoft.com/office/drawing/2010/main" val="0"/>
                        </a:ext>
                      </a:extLst>
                    </a:blip>
                    <a:stretch>
                      <a:fillRect/>
                    </a:stretch>
                  </pic:blipFill>
                  <pic:spPr>
                    <a:xfrm>
                      <a:off x="0" y="0"/>
                      <a:ext cx="4382112" cy="514422"/>
                    </a:xfrm>
                    <a:prstGeom prst="rect">
                      <a:avLst/>
                    </a:prstGeom>
                  </pic:spPr>
                </pic:pic>
              </a:graphicData>
            </a:graphic>
          </wp:inline>
        </w:drawing>
      </w:r>
      <w:r w:rsidRPr="001444C3">
        <w:rPr>
          <w:rFonts w:ascii="Palatino Linotype" w:eastAsia="Times New Roman" w:hAnsi="Palatino Linotype" w:cs="Arial"/>
          <w:noProof/>
          <w:sz w:val="24"/>
          <w:szCs w:val="24"/>
          <w:lang w:val="es-MX" w:eastAsia="es-MX"/>
        </w:rPr>
        <w:drawing>
          <wp:inline distT="0" distB="0" distL="0" distR="0">
            <wp:extent cx="4382112" cy="32389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2.PNG"/>
                    <pic:cNvPicPr/>
                  </pic:nvPicPr>
                  <pic:blipFill>
                    <a:blip r:embed="rId31">
                      <a:extLst>
                        <a:ext uri="{28A0092B-C50C-407E-A947-70E740481C1C}">
                          <a14:useLocalDpi xmlns:a14="http://schemas.microsoft.com/office/drawing/2010/main" val="0"/>
                        </a:ext>
                      </a:extLst>
                    </a:blip>
                    <a:stretch>
                      <a:fillRect/>
                    </a:stretch>
                  </pic:blipFill>
                  <pic:spPr>
                    <a:xfrm>
                      <a:off x="0" y="0"/>
                      <a:ext cx="4382112" cy="323895"/>
                    </a:xfrm>
                    <a:prstGeom prst="rect">
                      <a:avLst/>
                    </a:prstGeom>
                  </pic:spPr>
                </pic:pic>
              </a:graphicData>
            </a:graphic>
          </wp:inline>
        </w:drawing>
      </w:r>
    </w:p>
    <w:p w:rsidR="00052645" w:rsidRPr="001444C3" w:rsidRDefault="00052645" w:rsidP="008A1252">
      <w:pPr>
        <w:spacing w:after="0" w:line="360" w:lineRule="auto"/>
        <w:jc w:val="both"/>
        <w:rPr>
          <w:rFonts w:ascii="Palatino Linotype" w:eastAsia="Times New Roman" w:hAnsi="Palatino Linotype" w:cs="Arial"/>
          <w:color w:val="000000"/>
          <w:sz w:val="24"/>
          <w:szCs w:val="24"/>
          <w:lang w:val="es-ES"/>
        </w:rPr>
      </w:pPr>
    </w:p>
    <w:p w:rsidR="000A3D70" w:rsidRPr="001444C3" w:rsidRDefault="000A3D70" w:rsidP="008A1252">
      <w:pPr>
        <w:spacing w:after="0" w:line="360" w:lineRule="auto"/>
        <w:jc w:val="both"/>
        <w:rPr>
          <w:rFonts w:ascii="Palatino Linotype" w:eastAsia="Times New Roman" w:hAnsi="Palatino Linotype" w:cs="Arial"/>
          <w:sz w:val="24"/>
          <w:szCs w:val="24"/>
        </w:rPr>
      </w:pPr>
      <w:r w:rsidRPr="001444C3">
        <w:rPr>
          <w:rFonts w:ascii="Palatino Linotype" w:eastAsia="Times New Roman" w:hAnsi="Palatino Linotype" w:cs="Arial"/>
          <w:color w:val="000000"/>
          <w:sz w:val="24"/>
          <w:szCs w:val="24"/>
          <w:lang w:val="es-ES"/>
        </w:rPr>
        <w:lastRenderedPageBreak/>
        <w:t xml:space="preserve">Finalmente, </w:t>
      </w:r>
      <w:r w:rsidRPr="001444C3">
        <w:rPr>
          <w:rFonts w:ascii="Palatino Linotype" w:eastAsia="Arial Unicode MS" w:hAnsi="Palatino Linotype" w:cs="Arial"/>
          <w:sz w:val="24"/>
          <w:szCs w:val="24"/>
          <w:lang w:val="es-ES"/>
        </w:rPr>
        <w:t xml:space="preserve">no pasa desapercibido para este Órgano Garante, </w:t>
      </w:r>
      <w:r w:rsidRPr="001444C3">
        <w:rPr>
          <w:rFonts w:ascii="Palatino Linotype" w:eastAsia="Times New Roman" w:hAnsi="Palatino Linotype" w:cs="Arial"/>
          <w:color w:val="000000"/>
          <w:sz w:val="24"/>
          <w:szCs w:val="24"/>
          <w:lang w:val="es-ES"/>
        </w:rPr>
        <w:t>que mediante</w:t>
      </w:r>
      <w:r w:rsidRPr="001444C3">
        <w:rPr>
          <w:rFonts w:ascii="Palatino Linotype" w:eastAsia="Times New Roman" w:hAnsi="Palatino Linotype" w:cs="Arial"/>
          <w:b/>
          <w:color w:val="000000"/>
          <w:sz w:val="24"/>
          <w:szCs w:val="24"/>
          <w:lang w:val="es-ES"/>
        </w:rPr>
        <w:t xml:space="preserve"> </w:t>
      </w:r>
      <w:r w:rsidRPr="001444C3">
        <w:rPr>
          <w:rFonts w:ascii="Palatino Linotype" w:eastAsia="Times New Roman" w:hAnsi="Palatino Linotype" w:cs="Arial"/>
          <w:color w:val="000000"/>
          <w:sz w:val="24"/>
          <w:szCs w:val="24"/>
          <w:lang w:val="es-ES"/>
        </w:rPr>
        <w:t xml:space="preserve">respuesta </w:t>
      </w:r>
      <w:r w:rsidRPr="001444C3">
        <w:rPr>
          <w:rFonts w:ascii="Palatino Linotype" w:eastAsia="Times New Roman" w:hAnsi="Palatino Linotype" w:cs="Arial"/>
          <w:b/>
          <w:color w:val="000000"/>
          <w:sz w:val="24"/>
          <w:szCs w:val="24"/>
          <w:lang w:val="es-ES"/>
        </w:rPr>
        <w:t>EL SUJETO OBLIGADO</w:t>
      </w:r>
      <w:r w:rsidRPr="001444C3">
        <w:rPr>
          <w:rFonts w:ascii="Palatino Linotype" w:eastAsia="Times New Roman" w:hAnsi="Palatino Linotype" w:cs="Arial"/>
          <w:color w:val="000000"/>
          <w:sz w:val="24"/>
          <w:szCs w:val="24"/>
          <w:lang w:val="es-ES"/>
        </w:rPr>
        <w:t xml:space="preserve"> anexó información curricular </w:t>
      </w:r>
      <w:r w:rsidR="00052645" w:rsidRPr="001444C3">
        <w:rPr>
          <w:rFonts w:ascii="Palatino Linotype" w:eastAsia="Times New Roman" w:hAnsi="Palatino Linotype" w:cs="Arial"/>
          <w:color w:val="000000"/>
          <w:sz w:val="24"/>
          <w:szCs w:val="24"/>
          <w:lang w:val="es-ES"/>
        </w:rPr>
        <w:t xml:space="preserve">y títulos profesionales </w:t>
      </w:r>
      <w:r w:rsidRPr="001444C3">
        <w:rPr>
          <w:rFonts w:ascii="Palatino Linotype" w:eastAsia="Times New Roman" w:hAnsi="Palatino Linotype" w:cs="Arial"/>
          <w:color w:val="000000"/>
          <w:sz w:val="24"/>
          <w:szCs w:val="24"/>
          <w:lang w:val="es-ES"/>
        </w:rPr>
        <w:t>de diversos servidores públicos, en los cuales se pudo advertir datos susceptibles de ser clasificados como confidenciales, tal es el caso de</w:t>
      </w:r>
      <w:r w:rsidR="00052645" w:rsidRPr="001444C3">
        <w:rPr>
          <w:rFonts w:ascii="Palatino Linotype" w:eastAsia="Times New Roman" w:hAnsi="Palatino Linotype" w:cs="Arial"/>
          <w:color w:val="000000"/>
          <w:sz w:val="24"/>
          <w:szCs w:val="24"/>
          <w:lang w:val="es-ES"/>
        </w:rPr>
        <w:t xml:space="preserve"> </w:t>
      </w:r>
      <w:r w:rsidRPr="001444C3">
        <w:rPr>
          <w:rFonts w:ascii="Palatino Linotype" w:eastAsia="Times New Roman" w:hAnsi="Palatino Linotype" w:cs="Arial"/>
          <w:color w:val="000000"/>
          <w:sz w:val="24"/>
          <w:szCs w:val="24"/>
          <w:lang w:val="es-ES"/>
        </w:rPr>
        <w:t>l</w:t>
      </w:r>
      <w:r w:rsidR="00052645" w:rsidRPr="001444C3">
        <w:rPr>
          <w:rFonts w:ascii="Palatino Linotype" w:eastAsia="Times New Roman" w:hAnsi="Palatino Linotype" w:cs="Arial"/>
          <w:color w:val="000000"/>
          <w:sz w:val="24"/>
          <w:szCs w:val="24"/>
          <w:lang w:val="es-ES"/>
        </w:rPr>
        <w:t>as firmas de sus titulares</w:t>
      </w:r>
      <w:r w:rsidRPr="001444C3">
        <w:rPr>
          <w:rFonts w:ascii="Palatino Linotype" w:eastAsia="Times New Roman" w:hAnsi="Palatino Linotype" w:cs="Arial"/>
          <w:color w:val="000000"/>
          <w:sz w:val="24"/>
          <w:szCs w:val="24"/>
          <w:lang w:val="es-ES"/>
        </w:rPr>
        <w:t>,</w:t>
      </w:r>
      <w:r w:rsidRPr="001444C3">
        <w:rPr>
          <w:rFonts w:ascii="Palatino Linotype" w:eastAsia="Times New Roman" w:hAnsi="Palatino Linotype" w:cs="Arial"/>
          <w:sz w:val="24"/>
          <w:szCs w:val="24"/>
          <w:lang w:val="es-ES"/>
        </w:rPr>
        <w:t xml:space="preserve"> omitiendo hacer la entrega en</w:t>
      </w:r>
      <w:r w:rsidRPr="001444C3">
        <w:rPr>
          <w:rFonts w:ascii="Palatino Linotype" w:eastAsia="Times New Roman" w:hAnsi="Palatino Linotype" w:cs="Arial"/>
          <w:color w:val="222222"/>
          <w:sz w:val="24"/>
          <w:szCs w:val="24"/>
          <w:lang w:val="es-ES"/>
        </w:rPr>
        <w:t xml:space="preserve"> versión pública</w:t>
      </w:r>
      <w:r w:rsidRPr="001444C3">
        <w:rPr>
          <w:rFonts w:ascii="Palatino Linotype" w:eastAsia="Times New Roman" w:hAnsi="Palatino Linotype" w:cs="Arial"/>
          <w:sz w:val="24"/>
          <w:szCs w:val="24"/>
        </w:rPr>
        <w:t>; atento a ello, se deberá hacer del conocimiento al Contralor de este Instituto a fin de que en términos del ordinal 190 de la Ley de la materia determine lo conducente.</w:t>
      </w:r>
    </w:p>
    <w:p w:rsidR="000A3D70" w:rsidRPr="001444C3" w:rsidRDefault="000A3D70" w:rsidP="008A1252">
      <w:pPr>
        <w:widowControl w:val="0"/>
        <w:autoSpaceDE w:val="0"/>
        <w:autoSpaceDN w:val="0"/>
        <w:adjustRightInd w:val="0"/>
        <w:spacing w:after="0" w:line="360" w:lineRule="auto"/>
        <w:jc w:val="both"/>
        <w:rPr>
          <w:rFonts w:ascii="Palatino Linotype" w:hAnsi="Palatino Linotype" w:cs="Arial"/>
          <w:sz w:val="24"/>
          <w:szCs w:val="24"/>
          <w:lang w:eastAsia="es-MX"/>
        </w:rPr>
      </w:pPr>
    </w:p>
    <w:p w:rsidR="003E05A4" w:rsidRPr="001444C3" w:rsidRDefault="003E05A4" w:rsidP="008A1252">
      <w:pPr>
        <w:spacing w:after="0" w:line="360" w:lineRule="auto"/>
        <w:jc w:val="both"/>
        <w:rPr>
          <w:rFonts w:ascii="Palatino Linotype" w:hAnsi="Palatino Linotype" w:cs="Arial"/>
          <w:sz w:val="24"/>
          <w:szCs w:val="24"/>
        </w:rPr>
      </w:pPr>
      <w:r w:rsidRPr="001444C3">
        <w:rPr>
          <w:rFonts w:ascii="Palatino Linotype" w:hAnsi="Palatino Linotype" w:cs="Arial"/>
          <w:sz w:val="24"/>
          <w:szCs w:val="24"/>
          <w:lang w:eastAsia="es-MX"/>
        </w:rPr>
        <w:t>Expuesto todo lo anterior</w:t>
      </w:r>
      <w:r w:rsidRPr="001444C3">
        <w:rPr>
          <w:rFonts w:ascii="Palatino Linotype" w:hAnsi="Palatino Linotype" w:cs="Arial"/>
          <w:b/>
          <w:sz w:val="24"/>
          <w:szCs w:val="24"/>
          <w:lang w:eastAsia="es-MX"/>
        </w:rPr>
        <w:t xml:space="preserve">, </w:t>
      </w:r>
      <w:r w:rsidRPr="001444C3">
        <w:rPr>
          <w:rFonts w:ascii="Palatino Linotype" w:hAnsi="Palatino Linotype" w:cs="Arial"/>
          <w:sz w:val="24"/>
          <w:szCs w:val="24"/>
          <w:lang w:eastAsia="es-MX"/>
        </w:rPr>
        <w:t>el Pleno de este Instituto</w:t>
      </w:r>
      <w:r w:rsidRPr="001444C3">
        <w:rPr>
          <w:rFonts w:ascii="Palatino Linotype" w:hAnsi="Palatino Linotype"/>
          <w:sz w:val="24"/>
          <w:szCs w:val="24"/>
        </w:rPr>
        <w:t xml:space="preserve">, en términos de lo dispuesto en el artículo 186, fracción III de la Ley de Transparencia y Acceso a la </w:t>
      </w:r>
      <w:r w:rsidRPr="001444C3">
        <w:rPr>
          <w:rFonts w:ascii="Palatino Linotype" w:hAnsi="Palatino Linotype" w:cs="Arial"/>
          <w:sz w:val="24"/>
          <w:szCs w:val="24"/>
        </w:rPr>
        <w:t>Información</w:t>
      </w:r>
      <w:r w:rsidRPr="001444C3">
        <w:rPr>
          <w:rFonts w:ascii="Palatino Linotype" w:hAnsi="Palatino Linotype"/>
          <w:sz w:val="24"/>
          <w:szCs w:val="24"/>
        </w:rPr>
        <w:t xml:space="preserve"> Pública del Estado de México y Municipios, determina </w:t>
      </w:r>
      <w:r w:rsidR="00826A47" w:rsidRPr="001444C3">
        <w:rPr>
          <w:rFonts w:ascii="Palatino Linotype" w:hAnsi="Palatino Linotype"/>
          <w:b/>
          <w:sz w:val="24"/>
          <w:szCs w:val="24"/>
        </w:rPr>
        <w:t xml:space="preserve">MODIFICAR </w:t>
      </w:r>
      <w:r w:rsidRPr="001444C3">
        <w:rPr>
          <w:rFonts w:ascii="Palatino Linotype" w:hAnsi="Palatino Linotype"/>
          <w:sz w:val="24"/>
          <w:szCs w:val="24"/>
        </w:rPr>
        <w:t xml:space="preserve">la respuesta proporcionada por </w:t>
      </w:r>
      <w:r w:rsidRPr="001444C3">
        <w:rPr>
          <w:rFonts w:ascii="Palatino Linotype" w:hAnsi="Palatino Linotype"/>
          <w:b/>
          <w:sz w:val="24"/>
          <w:szCs w:val="24"/>
        </w:rPr>
        <w:t>EL SUJETO OBLIGADO.</w:t>
      </w:r>
    </w:p>
    <w:p w:rsidR="003E05A4" w:rsidRPr="001444C3" w:rsidRDefault="003E05A4" w:rsidP="008A1252">
      <w:pPr>
        <w:spacing w:after="0" w:line="360" w:lineRule="auto"/>
        <w:jc w:val="both"/>
        <w:rPr>
          <w:rFonts w:ascii="Palatino Linotype" w:eastAsia="Times New Roman" w:hAnsi="Palatino Linotype" w:cs="Arial"/>
          <w:sz w:val="24"/>
          <w:szCs w:val="24"/>
          <w:lang w:val="es-MX"/>
        </w:rPr>
      </w:pPr>
    </w:p>
    <w:p w:rsidR="00BC04F0" w:rsidRPr="001444C3" w:rsidRDefault="00DE52B0" w:rsidP="008A1252">
      <w:pPr>
        <w:spacing w:after="0" w:line="360" w:lineRule="auto"/>
        <w:jc w:val="both"/>
        <w:rPr>
          <w:rFonts w:ascii="Palatino Linotype" w:eastAsia="Calibri" w:hAnsi="Palatino Linotype" w:cs="Arial"/>
          <w:sz w:val="24"/>
          <w:szCs w:val="24"/>
        </w:rPr>
      </w:pPr>
      <w:r w:rsidRPr="001444C3">
        <w:rPr>
          <w:rFonts w:ascii="Palatino Linotype" w:eastAsia="Calibri" w:hAnsi="Palatino Linotype" w:cs="Arial"/>
          <w:sz w:val="24"/>
          <w:szCs w:val="24"/>
        </w:rPr>
        <w:t>Así, con fundamento en lo prescrito en los artículos 5</w:t>
      </w:r>
      <w:r w:rsidR="000E50A2" w:rsidRPr="001444C3">
        <w:rPr>
          <w:rFonts w:ascii="Palatino Linotype" w:eastAsia="Calibri" w:hAnsi="Palatino Linotype" w:cs="Arial"/>
          <w:sz w:val="24"/>
          <w:szCs w:val="24"/>
        </w:rPr>
        <w:t>,</w:t>
      </w:r>
      <w:r w:rsidRPr="001444C3">
        <w:rPr>
          <w:rFonts w:ascii="Palatino Linotype" w:eastAsia="Calibri" w:hAnsi="Palatino Linotype" w:cs="Arial"/>
          <w:sz w:val="24"/>
          <w:szCs w:val="24"/>
        </w:rPr>
        <w:t xml:space="preserve"> párrafos </w:t>
      </w:r>
      <w:r w:rsidRPr="001444C3">
        <w:rPr>
          <w:rFonts w:ascii="Palatino Linotype" w:hAnsi="Palatino Linotype"/>
          <w:sz w:val="24"/>
          <w:szCs w:val="24"/>
        </w:rPr>
        <w:t xml:space="preserve">vigésimo, vigésimo primero y vigésimo segundo, fracciones IV y V </w:t>
      </w:r>
      <w:r w:rsidRPr="001444C3">
        <w:rPr>
          <w:rFonts w:ascii="Palatino Linotype" w:eastAsia="Calibri" w:hAnsi="Palatino Linotype" w:cs="Arial"/>
          <w:sz w:val="24"/>
          <w:szCs w:val="24"/>
        </w:rPr>
        <w:t xml:space="preserve">de la Constitución Política del Estado Libre y Soberano de México; </w:t>
      </w:r>
      <w:r w:rsidRPr="001444C3">
        <w:rPr>
          <w:rFonts w:ascii="Palatino Linotype" w:hAnsi="Palatino Linotype" w:cs="Arial"/>
          <w:sz w:val="24"/>
          <w:szCs w:val="24"/>
        </w:rPr>
        <w:t>2</w:t>
      </w:r>
      <w:r w:rsidR="0056526A" w:rsidRPr="001444C3">
        <w:rPr>
          <w:rFonts w:ascii="Palatino Linotype" w:hAnsi="Palatino Linotype" w:cs="Arial"/>
          <w:sz w:val="24"/>
          <w:szCs w:val="24"/>
        </w:rPr>
        <w:t>,</w:t>
      </w:r>
      <w:r w:rsidRPr="001444C3">
        <w:rPr>
          <w:rFonts w:ascii="Palatino Linotype" w:hAnsi="Palatino Linotype" w:cs="Arial"/>
          <w:sz w:val="24"/>
          <w:szCs w:val="24"/>
        </w:rPr>
        <w:t xml:space="preserve"> fracción II,</w:t>
      </w:r>
      <w:r w:rsidR="00F86B9F" w:rsidRPr="001444C3">
        <w:rPr>
          <w:rFonts w:ascii="Palatino Linotype" w:hAnsi="Palatino Linotype" w:cs="Arial"/>
          <w:sz w:val="24"/>
          <w:szCs w:val="24"/>
        </w:rPr>
        <w:t xml:space="preserve"> 9,</w:t>
      </w:r>
      <w:r w:rsidRPr="001444C3">
        <w:rPr>
          <w:rFonts w:ascii="Palatino Linotype" w:hAnsi="Palatino Linotype" w:cs="Arial"/>
          <w:sz w:val="24"/>
          <w:szCs w:val="24"/>
        </w:rPr>
        <w:t xml:space="preserve"> 29, 36</w:t>
      </w:r>
      <w:r w:rsidR="0056526A" w:rsidRPr="001444C3">
        <w:rPr>
          <w:rFonts w:ascii="Palatino Linotype" w:hAnsi="Palatino Linotype" w:cs="Arial"/>
          <w:sz w:val="24"/>
          <w:szCs w:val="24"/>
        </w:rPr>
        <w:t>,</w:t>
      </w:r>
      <w:r w:rsidRPr="001444C3">
        <w:rPr>
          <w:rFonts w:ascii="Palatino Linotype" w:hAnsi="Palatino Linotype" w:cs="Arial"/>
          <w:sz w:val="24"/>
          <w:szCs w:val="24"/>
        </w:rPr>
        <w:t xml:space="preserve"> fracciones I y II, 176, 178, 179, 181, 185</w:t>
      </w:r>
      <w:r w:rsidR="0056526A" w:rsidRPr="001444C3">
        <w:rPr>
          <w:rFonts w:ascii="Palatino Linotype" w:hAnsi="Palatino Linotype" w:cs="Arial"/>
          <w:sz w:val="24"/>
          <w:szCs w:val="24"/>
        </w:rPr>
        <w:t>,</w:t>
      </w:r>
      <w:r w:rsidRPr="001444C3">
        <w:rPr>
          <w:rFonts w:ascii="Palatino Linotype" w:hAnsi="Palatino Linotype" w:cs="Arial"/>
          <w:sz w:val="24"/>
          <w:szCs w:val="24"/>
        </w:rPr>
        <w:t xml:space="preserve"> fracción I, 186 y 188</w:t>
      </w:r>
      <w:r w:rsidRPr="001444C3">
        <w:rPr>
          <w:rFonts w:ascii="Palatino Linotype" w:eastAsia="Calibri" w:hAnsi="Palatino Linotype" w:cs="Arial"/>
          <w:sz w:val="24"/>
          <w:szCs w:val="24"/>
        </w:rPr>
        <w:t xml:space="preserve"> de la Ley de Transparencia y Acceso a la Información Pública del Estado de México y Municipios, este Pleno:</w:t>
      </w:r>
    </w:p>
    <w:p w:rsidR="00A45C8D" w:rsidRPr="001444C3" w:rsidRDefault="00A45C8D" w:rsidP="008A1252">
      <w:pPr>
        <w:spacing w:after="0" w:line="240" w:lineRule="auto"/>
        <w:jc w:val="both"/>
        <w:rPr>
          <w:rFonts w:ascii="Palatino Linotype" w:eastAsia="Calibri" w:hAnsi="Palatino Linotype" w:cs="Arial"/>
          <w:sz w:val="28"/>
        </w:rPr>
      </w:pPr>
    </w:p>
    <w:p w:rsidR="00EA3E7D" w:rsidRPr="001444C3" w:rsidRDefault="00EA3E7D" w:rsidP="008A1252">
      <w:pPr>
        <w:spacing w:after="0" w:line="240" w:lineRule="auto"/>
        <w:jc w:val="both"/>
        <w:rPr>
          <w:rFonts w:ascii="Palatino Linotype" w:eastAsia="Calibri" w:hAnsi="Palatino Linotype" w:cs="Arial"/>
          <w:sz w:val="28"/>
        </w:rPr>
      </w:pPr>
    </w:p>
    <w:p w:rsidR="00216AF9" w:rsidRPr="001444C3" w:rsidRDefault="00216AF9" w:rsidP="008A1252">
      <w:pPr>
        <w:spacing w:after="0" w:line="240" w:lineRule="auto"/>
        <w:jc w:val="center"/>
        <w:rPr>
          <w:rFonts w:ascii="Palatino Linotype" w:hAnsi="Palatino Linotype" w:cs="Arial"/>
          <w:b/>
          <w:spacing w:val="44"/>
          <w:sz w:val="28"/>
          <w:lang w:val="pt-BR"/>
        </w:rPr>
      </w:pPr>
      <w:r w:rsidRPr="001444C3">
        <w:rPr>
          <w:rFonts w:ascii="Palatino Linotype" w:hAnsi="Palatino Linotype" w:cs="Arial"/>
          <w:b/>
          <w:spacing w:val="44"/>
          <w:sz w:val="28"/>
          <w:lang w:val="pt-BR"/>
        </w:rPr>
        <w:t>RESUELVE</w:t>
      </w:r>
    </w:p>
    <w:p w:rsidR="00987DCE" w:rsidRPr="001444C3" w:rsidRDefault="00987DCE" w:rsidP="008A1252">
      <w:pPr>
        <w:spacing w:after="0" w:line="240" w:lineRule="auto"/>
        <w:jc w:val="center"/>
        <w:rPr>
          <w:rFonts w:ascii="Palatino Linotype" w:hAnsi="Palatino Linotype" w:cs="Arial"/>
          <w:b/>
          <w:sz w:val="24"/>
          <w:lang w:val="pt-BR"/>
        </w:rPr>
      </w:pPr>
    </w:p>
    <w:p w:rsidR="00444457" w:rsidRPr="001444C3" w:rsidRDefault="00444457" w:rsidP="008A1252">
      <w:pPr>
        <w:spacing w:after="0" w:line="360" w:lineRule="auto"/>
        <w:jc w:val="both"/>
        <w:rPr>
          <w:rFonts w:ascii="Palatino Linotype" w:hAnsi="Palatino Linotype" w:cs="Arial"/>
          <w:sz w:val="24"/>
          <w:szCs w:val="24"/>
          <w:lang w:val="es-MX"/>
        </w:rPr>
      </w:pPr>
      <w:r w:rsidRPr="001444C3">
        <w:rPr>
          <w:rFonts w:ascii="Palatino Linotype" w:hAnsi="Palatino Linotype" w:cs="Arial"/>
          <w:b/>
          <w:bCs/>
          <w:color w:val="222222"/>
          <w:sz w:val="28"/>
          <w:lang w:eastAsia="es-MX"/>
        </w:rPr>
        <w:t>PRIMERO</w:t>
      </w:r>
      <w:r w:rsidRPr="001444C3">
        <w:rPr>
          <w:rFonts w:ascii="Palatino Linotype" w:hAnsi="Palatino Linotype" w:cs="Arial"/>
        </w:rPr>
        <w:t xml:space="preserve">. </w:t>
      </w:r>
      <w:r w:rsidRPr="001444C3">
        <w:rPr>
          <w:rFonts w:ascii="Palatino Linotype" w:hAnsi="Palatino Linotype" w:cs="Arial"/>
          <w:sz w:val="24"/>
          <w:szCs w:val="24"/>
        </w:rPr>
        <w:t>Resultan</w:t>
      </w:r>
      <w:r w:rsidR="00DC55A8" w:rsidRPr="001444C3">
        <w:rPr>
          <w:rFonts w:ascii="Palatino Linotype" w:hAnsi="Palatino Linotype" w:cs="Arial"/>
          <w:sz w:val="24"/>
          <w:szCs w:val="24"/>
        </w:rPr>
        <w:t xml:space="preserve"> </w:t>
      </w:r>
      <w:r w:rsidR="003E05A4" w:rsidRPr="001444C3">
        <w:rPr>
          <w:rFonts w:ascii="Palatino Linotype" w:hAnsi="Palatino Linotype" w:cs="Arial"/>
          <w:b/>
          <w:sz w:val="24"/>
          <w:szCs w:val="24"/>
        </w:rPr>
        <w:t xml:space="preserve">parcialmente </w:t>
      </w:r>
      <w:r w:rsidR="00625635" w:rsidRPr="001444C3">
        <w:rPr>
          <w:rFonts w:ascii="Palatino Linotype" w:hAnsi="Palatino Linotype" w:cs="Arial"/>
          <w:b/>
          <w:sz w:val="24"/>
          <w:szCs w:val="24"/>
        </w:rPr>
        <w:t>fundadas</w:t>
      </w:r>
      <w:r w:rsidRPr="001444C3">
        <w:rPr>
          <w:rFonts w:ascii="Palatino Linotype" w:hAnsi="Palatino Linotype" w:cs="Arial"/>
          <w:sz w:val="24"/>
          <w:szCs w:val="24"/>
        </w:rPr>
        <w:t xml:space="preserve"> las razones o motivos de inconformidad planteadas por </w:t>
      </w:r>
      <w:r w:rsidR="003E05A4" w:rsidRPr="001444C3">
        <w:rPr>
          <w:rFonts w:ascii="Palatino Linotype" w:hAnsi="Palatino Linotype" w:cs="Arial"/>
          <w:b/>
          <w:sz w:val="24"/>
          <w:szCs w:val="24"/>
        </w:rPr>
        <w:t>EL</w:t>
      </w:r>
      <w:r w:rsidRPr="001444C3">
        <w:rPr>
          <w:rFonts w:ascii="Palatino Linotype" w:hAnsi="Palatino Linotype" w:cs="Arial"/>
          <w:b/>
          <w:sz w:val="24"/>
          <w:szCs w:val="24"/>
        </w:rPr>
        <w:t xml:space="preserve"> RECURRENTE</w:t>
      </w:r>
      <w:r w:rsidRPr="001444C3">
        <w:rPr>
          <w:rFonts w:ascii="Palatino Linotype" w:hAnsi="Palatino Linotype" w:cs="Arial"/>
          <w:sz w:val="24"/>
          <w:szCs w:val="24"/>
        </w:rPr>
        <w:t xml:space="preserve"> </w:t>
      </w:r>
      <w:r w:rsidRPr="001444C3">
        <w:rPr>
          <w:rFonts w:ascii="Palatino Linotype" w:hAnsi="Palatino Linotype" w:cs="Arial"/>
          <w:sz w:val="24"/>
          <w:szCs w:val="24"/>
          <w:lang w:val="es-MX"/>
        </w:rPr>
        <w:t xml:space="preserve">en términos del </w:t>
      </w:r>
      <w:r w:rsidRPr="001444C3">
        <w:rPr>
          <w:rFonts w:ascii="Palatino Linotype" w:hAnsi="Palatino Linotype" w:cs="Arial"/>
          <w:sz w:val="24"/>
          <w:szCs w:val="24"/>
        </w:rPr>
        <w:t>Considerando</w:t>
      </w:r>
      <w:r w:rsidRPr="001444C3">
        <w:rPr>
          <w:rFonts w:ascii="Palatino Linotype" w:hAnsi="Palatino Linotype" w:cs="Arial"/>
          <w:sz w:val="24"/>
          <w:szCs w:val="24"/>
          <w:lang w:val="es-MX"/>
        </w:rPr>
        <w:t xml:space="preserve"> </w:t>
      </w:r>
      <w:r w:rsidRPr="001444C3">
        <w:rPr>
          <w:rFonts w:ascii="Palatino Linotype" w:hAnsi="Palatino Linotype" w:cs="Arial"/>
          <w:b/>
          <w:sz w:val="24"/>
          <w:szCs w:val="24"/>
          <w:lang w:val="es-MX"/>
        </w:rPr>
        <w:t xml:space="preserve">QUINTO </w:t>
      </w:r>
      <w:r w:rsidRPr="001444C3">
        <w:rPr>
          <w:rFonts w:ascii="Palatino Linotype" w:hAnsi="Palatino Linotype" w:cs="Arial"/>
          <w:sz w:val="24"/>
          <w:szCs w:val="24"/>
          <w:lang w:val="es-MX"/>
        </w:rPr>
        <w:t>de esta Resolución.</w:t>
      </w:r>
    </w:p>
    <w:p w:rsidR="00444457" w:rsidRPr="000520B7" w:rsidRDefault="00444457" w:rsidP="008A1252">
      <w:pPr>
        <w:spacing w:after="0" w:line="360" w:lineRule="auto"/>
        <w:jc w:val="both"/>
        <w:rPr>
          <w:rFonts w:ascii="Palatino Linotype" w:hAnsi="Palatino Linotype" w:cs="Arial"/>
          <w:sz w:val="24"/>
          <w:lang w:val="es-MX"/>
        </w:rPr>
      </w:pPr>
    </w:p>
    <w:p w:rsidR="008C7A00" w:rsidRPr="001444C3" w:rsidRDefault="00444457" w:rsidP="008A1252">
      <w:pPr>
        <w:spacing w:after="0" w:line="360" w:lineRule="auto"/>
        <w:jc w:val="both"/>
        <w:rPr>
          <w:rFonts w:ascii="Palatino Linotype" w:eastAsia="Times New Roman" w:hAnsi="Palatino Linotype" w:cs="Times New Roman"/>
          <w:sz w:val="24"/>
          <w:szCs w:val="24"/>
          <w:shd w:val="clear" w:color="auto" w:fill="FFFFFF"/>
          <w:lang w:val="es-MX"/>
        </w:rPr>
      </w:pPr>
      <w:r w:rsidRPr="001444C3">
        <w:rPr>
          <w:rFonts w:ascii="Palatino Linotype" w:hAnsi="Palatino Linotype" w:cs="Arial"/>
          <w:b/>
          <w:bCs/>
          <w:color w:val="222222"/>
          <w:sz w:val="28"/>
          <w:lang w:eastAsia="es-MX"/>
        </w:rPr>
        <w:t>SEGUNDO</w:t>
      </w:r>
      <w:r w:rsidRPr="001444C3">
        <w:rPr>
          <w:rFonts w:ascii="Palatino Linotype" w:eastAsia="Calibri" w:hAnsi="Palatino Linotype" w:cs="Arial"/>
          <w:b/>
          <w:bCs/>
        </w:rPr>
        <w:t xml:space="preserve">. </w:t>
      </w:r>
      <w:r w:rsidRPr="001444C3">
        <w:rPr>
          <w:rFonts w:ascii="Palatino Linotype" w:eastAsia="Calibri" w:hAnsi="Palatino Linotype" w:cs="Arial"/>
          <w:sz w:val="24"/>
          <w:szCs w:val="24"/>
          <w:lang w:val="es-MX"/>
        </w:rPr>
        <w:t xml:space="preserve">Se </w:t>
      </w:r>
      <w:r w:rsidR="000A3D70" w:rsidRPr="001444C3">
        <w:rPr>
          <w:rFonts w:ascii="Palatino Linotype" w:eastAsia="Calibri" w:hAnsi="Palatino Linotype" w:cs="Arial"/>
          <w:b/>
          <w:sz w:val="24"/>
          <w:szCs w:val="24"/>
          <w:lang w:val="es-MX"/>
        </w:rPr>
        <w:t>MODIFICA</w:t>
      </w:r>
      <w:r w:rsidRPr="001444C3">
        <w:rPr>
          <w:rFonts w:ascii="Palatino Linotype" w:eastAsia="Calibri" w:hAnsi="Palatino Linotype" w:cs="Arial"/>
          <w:b/>
          <w:sz w:val="24"/>
          <w:szCs w:val="24"/>
          <w:lang w:val="es-MX"/>
        </w:rPr>
        <w:t xml:space="preserve"> </w:t>
      </w:r>
      <w:r w:rsidRPr="001444C3">
        <w:rPr>
          <w:rFonts w:ascii="Palatino Linotype" w:eastAsia="Calibri" w:hAnsi="Palatino Linotype" w:cs="Arial"/>
          <w:sz w:val="24"/>
          <w:szCs w:val="24"/>
          <w:lang w:val="es-MX"/>
        </w:rPr>
        <w:t xml:space="preserve">la respuesta proporcionada por </w:t>
      </w:r>
      <w:r w:rsidRPr="001444C3">
        <w:rPr>
          <w:rFonts w:ascii="Palatino Linotype" w:eastAsia="Calibri" w:hAnsi="Palatino Linotype" w:cs="Arial"/>
          <w:b/>
          <w:sz w:val="24"/>
          <w:szCs w:val="24"/>
          <w:lang w:val="es-MX"/>
        </w:rPr>
        <w:t xml:space="preserve">EL SUJETO OBLIGADO </w:t>
      </w:r>
      <w:r w:rsidRPr="001444C3">
        <w:rPr>
          <w:rFonts w:ascii="Palatino Linotype" w:eastAsia="Calibri" w:hAnsi="Palatino Linotype" w:cs="Arial"/>
          <w:sz w:val="24"/>
          <w:szCs w:val="24"/>
          <w:lang w:val="es-MX"/>
        </w:rPr>
        <w:t xml:space="preserve">y se </w:t>
      </w:r>
      <w:r w:rsidRPr="001444C3">
        <w:rPr>
          <w:rFonts w:ascii="Palatino Linotype" w:eastAsia="Calibri" w:hAnsi="Palatino Linotype" w:cs="Arial"/>
          <w:b/>
          <w:sz w:val="24"/>
          <w:szCs w:val="24"/>
          <w:lang w:val="es-MX"/>
        </w:rPr>
        <w:t>ordena</w:t>
      </w:r>
      <w:r w:rsidRPr="001444C3">
        <w:rPr>
          <w:rFonts w:ascii="Palatino Linotype" w:eastAsia="Calibri" w:hAnsi="Palatino Linotype" w:cs="Arial"/>
          <w:b/>
          <w:sz w:val="24"/>
          <w:szCs w:val="24"/>
        </w:rPr>
        <w:t xml:space="preserve"> </w:t>
      </w:r>
      <w:r w:rsidRPr="001444C3">
        <w:rPr>
          <w:rFonts w:ascii="Palatino Linotype" w:eastAsia="Calibri" w:hAnsi="Palatino Linotype" w:cs="Arial"/>
          <w:sz w:val="24"/>
          <w:szCs w:val="24"/>
        </w:rPr>
        <w:t xml:space="preserve">atienda la solicitud de información </w:t>
      </w:r>
      <w:r w:rsidRPr="001444C3">
        <w:rPr>
          <w:rFonts w:ascii="Palatino Linotype" w:eastAsia="Calibri" w:hAnsi="Palatino Linotype" w:cs="Arial"/>
          <w:b/>
          <w:sz w:val="24"/>
          <w:szCs w:val="24"/>
        </w:rPr>
        <w:t>00</w:t>
      </w:r>
      <w:r w:rsidR="00485E4A" w:rsidRPr="001444C3">
        <w:rPr>
          <w:rFonts w:ascii="Palatino Linotype" w:eastAsia="Calibri" w:hAnsi="Palatino Linotype" w:cs="Arial"/>
          <w:b/>
          <w:sz w:val="24"/>
          <w:szCs w:val="24"/>
        </w:rPr>
        <w:t>0</w:t>
      </w:r>
      <w:r w:rsidR="00052645" w:rsidRPr="001444C3">
        <w:rPr>
          <w:rFonts w:ascii="Palatino Linotype" w:eastAsia="Calibri" w:hAnsi="Palatino Linotype" w:cs="Arial"/>
          <w:b/>
          <w:sz w:val="24"/>
          <w:szCs w:val="24"/>
        </w:rPr>
        <w:t>57</w:t>
      </w:r>
      <w:r w:rsidRPr="001444C3">
        <w:rPr>
          <w:rFonts w:ascii="Palatino Linotype" w:eastAsia="Calibri" w:hAnsi="Palatino Linotype" w:cs="Arial"/>
          <w:b/>
          <w:sz w:val="24"/>
          <w:szCs w:val="24"/>
        </w:rPr>
        <w:t>/</w:t>
      </w:r>
      <w:r w:rsidR="00052645" w:rsidRPr="001444C3">
        <w:rPr>
          <w:rFonts w:ascii="Palatino Linotype" w:eastAsia="Calibri" w:hAnsi="Palatino Linotype" w:cs="Arial"/>
          <w:b/>
          <w:sz w:val="24"/>
          <w:szCs w:val="24"/>
        </w:rPr>
        <w:t>OTZOLOTE</w:t>
      </w:r>
      <w:r w:rsidR="000A3D70" w:rsidRPr="001444C3">
        <w:rPr>
          <w:rFonts w:ascii="Palatino Linotype" w:eastAsia="Calibri" w:hAnsi="Palatino Linotype" w:cs="Arial"/>
          <w:b/>
          <w:sz w:val="24"/>
          <w:szCs w:val="24"/>
        </w:rPr>
        <w:t>/</w:t>
      </w:r>
      <w:r w:rsidRPr="001444C3">
        <w:rPr>
          <w:rFonts w:ascii="Palatino Linotype" w:eastAsia="Calibri" w:hAnsi="Palatino Linotype" w:cs="Arial"/>
          <w:b/>
          <w:sz w:val="24"/>
          <w:szCs w:val="24"/>
        </w:rPr>
        <w:t>IP/201</w:t>
      </w:r>
      <w:r w:rsidR="009C2554" w:rsidRPr="001444C3">
        <w:rPr>
          <w:rFonts w:ascii="Palatino Linotype" w:eastAsia="Calibri" w:hAnsi="Palatino Linotype" w:cs="Arial"/>
          <w:b/>
          <w:sz w:val="24"/>
          <w:szCs w:val="24"/>
        </w:rPr>
        <w:t>9</w:t>
      </w:r>
      <w:r w:rsidRPr="001444C3">
        <w:rPr>
          <w:rFonts w:ascii="Palatino Linotype" w:hAnsi="Palatino Linotype" w:cs="Arial"/>
          <w:sz w:val="24"/>
          <w:szCs w:val="24"/>
        </w:rPr>
        <w:t xml:space="preserve">, en términos del Considerando </w:t>
      </w:r>
      <w:r w:rsidRPr="001444C3">
        <w:rPr>
          <w:rFonts w:ascii="Palatino Linotype" w:hAnsi="Palatino Linotype" w:cs="Arial"/>
          <w:b/>
          <w:sz w:val="24"/>
          <w:szCs w:val="24"/>
        </w:rPr>
        <w:t>QUINTO</w:t>
      </w:r>
      <w:r w:rsidRPr="001444C3">
        <w:rPr>
          <w:rFonts w:ascii="Palatino Linotype" w:hAnsi="Palatino Linotype" w:cs="Arial"/>
          <w:sz w:val="24"/>
          <w:szCs w:val="24"/>
        </w:rPr>
        <w:t xml:space="preserve"> y, haga entrega a</w:t>
      </w:r>
      <w:r w:rsidR="00485E4A" w:rsidRPr="001444C3">
        <w:rPr>
          <w:rFonts w:ascii="Palatino Linotype" w:hAnsi="Palatino Linotype" w:cs="Arial"/>
          <w:sz w:val="24"/>
          <w:szCs w:val="24"/>
        </w:rPr>
        <w:t>l</w:t>
      </w:r>
      <w:r w:rsidR="006251BA" w:rsidRPr="001444C3">
        <w:rPr>
          <w:rFonts w:ascii="Palatino Linotype" w:hAnsi="Palatino Linotype" w:cs="Arial"/>
          <w:sz w:val="24"/>
          <w:szCs w:val="24"/>
        </w:rPr>
        <w:t xml:space="preserve"> </w:t>
      </w:r>
      <w:r w:rsidRPr="001444C3">
        <w:rPr>
          <w:rFonts w:ascii="Palatino Linotype" w:hAnsi="Palatino Linotype" w:cs="Arial"/>
          <w:b/>
          <w:sz w:val="24"/>
          <w:szCs w:val="24"/>
        </w:rPr>
        <w:t>RECURRENTE</w:t>
      </w:r>
      <w:r w:rsidRPr="001444C3">
        <w:rPr>
          <w:rFonts w:ascii="Palatino Linotype" w:hAnsi="Palatino Linotype" w:cs="Arial"/>
          <w:sz w:val="24"/>
          <w:szCs w:val="24"/>
        </w:rPr>
        <w:t xml:space="preserve">, vía </w:t>
      </w:r>
      <w:r w:rsidRPr="001444C3">
        <w:rPr>
          <w:rFonts w:ascii="Palatino Linotype" w:hAnsi="Palatino Linotype" w:cs="Arial"/>
          <w:b/>
          <w:sz w:val="24"/>
          <w:szCs w:val="24"/>
        </w:rPr>
        <w:t xml:space="preserve">SAIMEX, </w:t>
      </w:r>
      <w:r w:rsidR="008C7A00" w:rsidRPr="001444C3">
        <w:rPr>
          <w:rFonts w:ascii="Palatino Linotype" w:eastAsia="Times New Roman" w:hAnsi="Palatino Linotype" w:cs="Arial"/>
          <w:sz w:val="24"/>
          <w:szCs w:val="24"/>
          <w:lang w:val="es-ES"/>
        </w:rPr>
        <w:t xml:space="preserve">en </w:t>
      </w:r>
      <w:r w:rsidR="008C7A00" w:rsidRPr="001444C3">
        <w:rPr>
          <w:rFonts w:ascii="Palatino Linotype" w:eastAsia="Times New Roman" w:hAnsi="Palatino Linotype" w:cs="Arial"/>
          <w:b/>
          <w:sz w:val="24"/>
          <w:szCs w:val="24"/>
          <w:lang w:val="es-ES"/>
        </w:rPr>
        <w:t xml:space="preserve">versión pública </w:t>
      </w:r>
      <w:r w:rsidR="008C7A00" w:rsidRPr="001444C3">
        <w:rPr>
          <w:rFonts w:ascii="Palatino Linotype" w:eastAsia="Times New Roman" w:hAnsi="Palatino Linotype" w:cs="Arial"/>
          <w:sz w:val="24"/>
          <w:szCs w:val="24"/>
          <w:lang w:val="es-ES"/>
        </w:rPr>
        <w:t>lo siguiente:</w:t>
      </w:r>
    </w:p>
    <w:p w:rsidR="00444457" w:rsidRPr="001444C3" w:rsidRDefault="00444457" w:rsidP="008A1252">
      <w:pPr>
        <w:spacing w:after="0" w:line="276" w:lineRule="auto"/>
        <w:ind w:left="567" w:right="900"/>
        <w:jc w:val="both"/>
        <w:rPr>
          <w:rFonts w:ascii="Palatino Linotype" w:hAnsi="Palatino Linotype" w:cs="Arial"/>
          <w:sz w:val="22"/>
          <w:szCs w:val="22"/>
        </w:rPr>
      </w:pPr>
    </w:p>
    <w:p w:rsidR="00052645" w:rsidRPr="001444C3" w:rsidRDefault="00444457" w:rsidP="008A1252">
      <w:pPr>
        <w:spacing w:after="0" w:line="276" w:lineRule="auto"/>
        <w:ind w:left="851" w:right="899"/>
        <w:jc w:val="both"/>
        <w:rPr>
          <w:rFonts w:ascii="Palatino Linotype" w:hAnsi="Palatino Linotype"/>
          <w:i/>
          <w:sz w:val="22"/>
          <w:szCs w:val="22"/>
        </w:rPr>
      </w:pPr>
      <w:r w:rsidRPr="001444C3">
        <w:rPr>
          <w:rFonts w:ascii="Palatino Linotype" w:hAnsi="Palatino Linotype" w:cs="Arial"/>
          <w:i/>
          <w:sz w:val="22"/>
          <w:szCs w:val="22"/>
          <w:lang w:eastAsia="es-MX"/>
        </w:rPr>
        <w:t>“</w:t>
      </w:r>
      <w:r w:rsidR="00052645" w:rsidRPr="001444C3">
        <w:rPr>
          <w:rFonts w:ascii="Palatino Linotype" w:hAnsi="Palatino Linotype" w:cs="Arial"/>
          <w:i/>
          <w:sz w:val="22"/>
          <w:szCs w:val="22"/>
          <w:lang w:eastAsia="es-MX"/>
        </w:rPr>
        <w:t>a)</w:t>
      </w:r>
      <w:r w:rsidR="001444C3" w:rsidRPr="001444C3">
        <w:rPr>
          <w:rFonts w:ascii="Palatino Linotype" w:hAnsi="Palatino Linotype" w:cs="Arial"/>
          <w:i/>
          <w:sz w:val="22"/>
          <w:szCs w:val="22"/>
          <w:lang w:eastAsia="es-MX"/>
        </w:rPr>
        <w:t xml:space="preserve"> Documento o documentos donde conste la información curricular de</w:t>
      </w:r>
      <w:r w:rsidR="00137D0A" w:rsidRPr="001444C3">
        <w:rPr>
          <w:rFonts w:ascii="Palatino Linotype" w:hAnsi="Palatino Linotype" w:cs="Arial"/>
          <w:i/>
          <w:sz w:val="22"/>
          <w:szCs w:val="22"/>
          <w:lang w:eastAsia="es-MX"/>
        </w:rPr>
        <w:t xml:space="preserve"> </w:t>
      </w:r>
      <w:r w:rsidR="00052645" w:rsidRPr="001444C3">
        <w:rPr>
          <w:rFonts w:ascii="Palatino Linotype" w:hAnsi="Palatino Linotype" w:cs="Arial"/>
          <w:i/>
          <w:sz w:val="22"/>
          <w:szCs w:val="22"/>
          <w:lang w:eastAsia="es-MX"/>
        </w:rPr>
        <w:t>l</w:t>
      </w:r>
      <w:r w:rsidR="00137D0A" w:rsidRPr="001444C3">
        <w:rPr>
          <w:rFonts w:ascii="Palatino Linotype" w:hAnsi="Palatino Linotype" w:cs="Arial"/>
          <w:i/>
          <w:sz w:val="22"/>
          <w:szCs w:val="22"/>
          <w:lang w:eastAsia="es-MX"/>
        </w:rPr>
        <w:t>a</w:t>
      </w:r>
      <w:r w:rsidR="00052645" w:rsidRPr="001444C3">
        <w:rPr>
          <w:rFonts w:ascii="Palatino Linotype" w:hAnsi="Palatino Linotype" w:cs="Arial"/>
          <w:i/>
          <w:sz w:val="22"/>
          <w:szCs w:val="22"/>
          <w:lang w:eastAsia="es-MX"/>
        </w:rPr>
        <w:t xml:space="preserve"> </w:t>
      </w:r>
      <w:r w:rsidR="00052645" w:rsidRPr="001444C3">
        <w:rPr>
          <w:rFonts w:ascii="Palatino Linotype" w:hAnsi="Palatino Linotype"/>
          <w:i/>
          <w:sz w:val="22"/>
          <w:szCs w:val="22"/>
        </w:rPr>
        <w:t>President</w:t>
      </w:r>
      <w:r w:rsidR="00137D0A" w:rsidRPr="001444C3">
        <w:rPr>
          <w:rFonts w:ascii="Palatino Linotype" w:hAnsi="Palatino Linotype"/>
          <w:i/>
          <w:sz w:val="22"/>
          <w:szCs w:val="22"/>
        </w:rPr>
        <w:t>a</w:t>
      </w:r>
      <w:r w:rsidR="00052645" w:rsidRPr="001444C3">
        <w:rPr>
          <w:rFonts w:ascii="Palatino Linotype" w:hAnsi="Palatino Linotype"/>
          <w:i/>
          <w:sz w:val="22"/>
          <w:szCs w:val="22"/>
        </w:rPr>
        <w:t xml:space="preserve"> Municipal, Secretario del Ayuntamiento, Tesorero Municipal, Director de Obras Públicas, Directora de Desarrollo Económico, Coordinador</w:t>
      </w:r>
      <w:r w:rsidR="00137D0A" w:rsidRPr="001444C3">
        <w:rPr>
          <w:rFonts w:ascii="Palatino Linotype" w:hAnsi="Palatino Linotype"/>
          <w:i/>
          <w:sz w:val="22"/>
          <w:szCs w:val="22"/>
        </w:rPr>
        <w:t>a</w:t>
      </w:r>
      <w:r w:rsidR="00052645" w:rsidRPr="001444C3">
        <w:rPr>
          <w:rFonts w:ascii="Palatino Linotype" w:hAnsi="Palatino Linotype"/>
          <w:i/>
          <w:sz w:val="22"/>
          <w:szCs w:val="22"/>
        </w:rPr>
        <w:t xml:space="preserve"> de Mejora Regulatoria, Directora de Ecología, Directora de Desarrollo Urbano y Coordinador de Protección Civil</w:t>
      </w:r>
      <w:r w:rsidR="001444C3" w:rsidRPr="001444C3">
        <w:rPr>
          <w:rFonts w:ascii="Palatino Linotype" w:hAnsi="Palatino Linotype"/>
          <w:i/>
          <w:sz w:val="22"/>
          <w:szCs w:val="22"/>
        </w:rPr>
        <w:t>.</w:t>
      </w:r>
    </w:p>
    <w:p w:rsidR="00052645" w:rsidRPr="001444C3" w:rsidRDefault="00052645" w:rsidP="008A1252">
      <w:pPr>
        <w:spacing w:after="0" w:line="276" w:lineRule="auto"/>
        <w:ind w:left="851" w:right="899"/>
        <w:jc w:val="both"/>
        <w:rPr>
          <w:rFonts w:ascii="Palatino Linotype" w:hAnsi="Palatino Linotype"/>
          <w:i/>
          <w:sz w:val="22"/>
          <w:szCs w:val="22"/>
        </w:rPr>
      </w:pPr>
    </w:p>
    <w:p w:rsidR="005B2593" w:rsidRPr="001444C3" w:rsidRDefault="00052645" w:rsidP="005B2593">
      <w:pPr>
        <w:spacing w:after="0" w:line="276" w:lineRule="auto"/>
        <w:ind w:left="851" w:right="899"/>
        <w:jc w:val="both"/>
        <w:rPr>
          <w:rFonts w:ascii="Palatino Linotype" w:hAnsi="Palatino Linotype"/>
          <w:i/>
          <w:sz w:val="22"/>
          <w:szCs w:val="22"/>
        </w:rPr>
      </w:pPr>
      <w:r w:rsidRPr="001444C3">
        <w:rPr>
          <w:rFonts w:ascii="Palatino Linotype" w:hAnsi="Palatino Linotype"/>
          <w:i/>
          <w:sz w:val="22"/>
          <w:szCs w:val="22"/>
        </w:rPr>
        <w:t xml:space="preserve">b) </w:t>
      </w:r>
      <w:r w:rsidR="001444C3" w:rsidRPr="001444C3">
        <w:rPr>
          <w:rFonts w:ascii="Palatino Linotype" w:hAnsi="Palatino Linotype"/>
          <w:i/>
          <w:sz w:val="22"/>
          <w:szCs w:val="22"/>
        </w:rPr>
        <w:t xml:space="preserve">Documento que acredite el grado de estudios (título y/o cédula profesional) </w:t>
      </w:r>
      <w:r w:rsidR="00137D0A" w:rsidRPr="001444C3">
        <w:rPr>
          <w:rFonts w:ascii="Palatino Linotype" w:hAnsi="Palatino Linotype"/>
          <w:i/>
          <w:sz w:val="22"/>
          <w:szCs w:val="22"/>
        </w:rPr>
        <w:t xml:space="preserve">de la Directora </w:t>
      </w:r>
      <w:r w:rsidR="001444C3" w:rsidRPr="001444C3">
        <w:rPr>
          <w:rFonts w:ascii="Palatino Linotype" w:hAnsi="Palatino Linotype"/>
          <w:i/>
          <w:sz w:val="22"/>
          <w:szCs w:val="22"/>
        </w:rPr>
        <w:t xml:space="preserve">de </w:t>
      </w:r>
      <w:r w:rsidR="00744F0F">
        <w:rPr>
          <w:rFonts w:ascii="Palatino Linotype" w:hAnsi="Palatino Linotype"/>
          <w:i/>
          <w:sz w:val="22"/>
          <w:szCs w:val="22"/>
        </w:rPr>
        <w:t>Desarrollo Económico</w:t>
      </w:r>
      <w:r w:rsidR="005B2593">
        <w:rPr>
          <w:rFonts w:ascii="Palatino Linotype" w:hAnsi="Palatino Linotype"/>
          <w:i/>
          <w:sz w:val="22"/>
          <w:szCs w:val="22"/>
        </w:rPr>
        <w:t xml:space="preserve"> </w:t>
      </w:r>
      <w:r w:rsidR="005B2593" w:rsidRPr="001444C3">
        <w:rPr>
          <w:rFonts w:ascii="Palatino Linotype" w:hAnsi="Palatino Linotype"/>
          <w:i/>
          <w:sz w:val="22"/>
          <w:szCs w:val="22"/>
        </w:rPr>
        <w:t>y Coordinador de Protección Civil.</w:t>
      </w:r>
    </w:p>
    <w:p w:rsidR="00F02D97" w:rsidRPr="001444C3" w:rsidRDefault="00F02D97" w:rsidP="008A1252">
      <w:pPr>
        <w:spacing w:after="0" w:line="276" w:lineRule="auto"/>
        <w:ind w:left="851" w:right="899"/>
        <w:jc w:val="both"/>
        <w:rPr>
          <w:rFonts w:ascii="Palatino Linotype" w:hAnsi="Palatino Linotype"/>
          <w:i/>
          <w:sz w:val="22"/>
          <w:szCs w:val="22"/>
        </w:rPr>
      </w:pPr>
    </w:p>
    <w:p w:rsidR="000A3D70" w:rsidRPr="001444C3" w:rsidRDefault="000A3D70" w:rsidP="008A1252">
      <w:pPr>
        <w:spacing w:after="0" w:line="276" w:lineRule="auto"/>
        <w:ind w:left="851" w:right="902"/>
        <w:contextualSpacing/>
        <w:jc w:val="both"/>
        <w:rPr>
          <w:rFonts w:ascii="Palatino Linotype" w:hAnsi="Palatino Linotype"/>
          <w:i/>
          <w:sz w:val="22"/>
          <w:szCs w:val="22"/>
        </w:rPr>
      </w:pPr>
      <w:r w:rsidRPr="001444C3">
        <w:rPr>
          <w:rFonts w:ascii="Palatino Linotype" w:hAnsi="Palatino Linotype"/>
          <w:i/>
          <w:sz w:val="22"/>
          <w:szCs w:val="22"/>
        </w:rPr>
        <w:t xml:space="preserve">Debiendo notificar al </w:t>
      </w:r>
      <w:r w:rsidRPr="001444C3">
        <w:rPr>
          <w:rFonts w:ascii="Palatino Linotype" w:hAnsi="Palatino Linotype"/>
          <w:b/>
          <w:i/>
          <w:sz w:val="22"/>
          <w:szCs w:val="22"/>
        </w:rPr>
        <w:t>RECURRENTE</w:t>
      </w:r>
      <w:r w:rsidRPr="001444C3">
        <w:rPr>
          <w:rFonts w:ascii="Palatino Linotype" w:hAnsi="Palatino Linotype"/>
          <w:i/>
          <w:sz w:val="22"/>
          <w:szCs w:val="22"/>
        </w:rPr>
        <w:t xml:space="preserve"> el Acuerdo de Clasificación de la información que emita en su caso el Comité de Transparencia con motivo de la versión pública.</w:t>
      </w:r>
    </w:p>
    <w:p w:rsidR="000A3D70" w:rsidRPr="001444C3" w:rsidRDefault="000A3D70" w:rsidP="008A1252">
      <w:pPr>
        <w:spacing w:after="0" w:line="276" w:lineRule="auto"/>
        <w:ind w:left="851" w:right="902"/>
        <w:contextualSpacing/>
        <w:jc w:val="both"/>
        <w:rPr>
          <w:rFonts w:ascii="Palatino Linotype" w:hAnsi="Palatino Linotype" w:cs="Arial"/>
          <w:i/>
          <w:sz w:val="22"/>
          <w:szCs w:val="22"/>
        </w:rPr>
      </w:pPr>
    </w:p>
    <w:p w:rsidR="00137D0A" w:rsidRPr="001444C3" w:rsidRDefault="00137D0A" w:rsidP="008A1252">
      <w:pPr>
        <w:spacing w:after="0" w:line="276" w:lineRule="auto"/>
        <w:ind w:left="851" w:right="899"/>
        <w:jc w:val="both"/>
        <w:rPr>
          <w:rFonts w:ascii="Palatino Linotype" w:hAnsi="Palatino Linotype" w:cs="Arial"/>
          <w:i/>
        </w:rPr>
      </w:pPr>
      <w:r w:rsidRPr="001444C3">
        <w:rPr>
          <w:rFonts w:ascii="Palatino Linotype" w:hAnsi="Palatino Linotype"/>
          <w:i/>
          <w:sz w:val="22"/>
          <w:szCs w:val="22"/>
        </w:rPr>
        <w:t xml:space="preserve">Para el caso de que no obre en sus archivos </w:t>
      </w:r>
      <w:r w:rsidR="00744F0F">
        <w:rPr>
          <w:rFonts w:ascii="Palatino Linotype" w:hAnsi="Palatino Linotype"/>
          <w:i/>
          <w:sz w:val="22"/>
          <w:szCs w:val="22"/>
        </w:rPr>
        <w:t xml:space="preserve">alguno de los </w:t>
      </w:r>
      <w:r w:rsidRPr="001444C3">
        <w:rPr>
          <w:rFonts w:ascii="Palatino Linotype" w:hAnsi="Palatino Linotype"/>
          <w:i/>
          <w:sz w:val="22"/>
          <w:szCs w:val="22"/>
        </w:rPr>
        <w:t>documento ordenado</w:t>
      </w:r>
      <w:r w:rsidR="00744F0F">
        <w:rPr>
          <w:rFonts w:ascii="Palatino Linotype" w:hAnsi="Palatino Linotype"/>
          <w:i/>
          <w:sz w:val="22"/>
          <w:szCs w:val="22"/>
        </w:rPr>
        <w:t>s</w:t>
      </w:r>
      <w:r w:rsidRPr="001444C3">
        <w:rPr>
          <w:rFonts w:ascii="Palatino Linotype" w:hAnsi="Palatino Linotype"/>
          <w:i/>
          <w:sz w:val="22"/>
          <w:szCs w:val="22"/>
        </w:rPr>
        <w:t xml:space="preserve"> en el inciso b), </w:t>
      </w:r>
      <w:r w:rsidRPr="001444C3">
        <w:rPr>
          <w:rFonts w:ascii="Palatino Linotype" w:hAnsi="Palatino Linotype"/>
          <w:b/>
          <w:i/>
          <w:sz w:val="22"/>
          <w:szCs w:val="22"/>
        </w:rPr>
        <w:t>EL SUJETO OBLIGADO</w:t>
      </w:r>
      <w:r w:rsidRPr="001444C3">
        <w:rPr>
          <w:rFonts w:ascii="Palatino Linotype" w:hAnsi="Palatino Linotype"/>
          <w:i/>
          <w:sz w:val="22"/>
          <w:szCs w:val="22"/>
        </w:rPr>
        <w:t xml:space="preserve"> deberá emitir el Acuerdo de Inexistencia en términos de los artículos 49, fracciones II y XIII, 169 y 170 de la Ley de Transparencia y Acceso a la Información Pública del Estado de México y Municipios.</w:t>
      </w:r>
      <w:r w:rsidRPr="001444C3">
        <w:rPr>
          <w:rFonts w:ascii="Palatino Linotype" w:hAnsi="Palatino Linotype"/>
          <w:i/>
          <w:iCs/>
          <w:color w:val="222222"/>
          <w:sz w:val="22"/>
          <w:szCs w:val="22"/>
          <w:shd w:val="clear" w:color="auto" w:fill="FFFFFF"/>
        </w:rPr>
        <w:t>”</w:t>
      </w:r>
    </w:p>
    <w:p w:rsidR="000A3D70" w:rsidRPr="001444C3" w:rsidRDefault="000A3D70" w:rsidP="008A1252">
      <w:pPr>
        <w:spacing w:after="0" w:line="276" w:lineRule="auto"/>
        <w:ind w:left="851" w:right="902"/>
        <w:contextualSpacing/>
        <w:jc w:val="both"/>
        <w:rPr>
          <w:rFonts w:ascii="Palatino Linotype" w:hAnsi="Palatino Linotype"/>
          <w:i/>
          <w:sz w:val="22"/>
          <w:szCs w:val="22"/>
        </w:rPr>
      </w:pPr>
    </w:p>
    <w:p w:rsidR="00444457" w:rsidRPr="001444C3" w:rsidRDefault="00444457" w:rsidP="008A1252">
      <w:pPr>
        <w:spacing w:after="0" w:line="360" w:lineRule="auto"/>
        <w:jc w:val="both"/>
        <w:rPr>
          <w:rFonts w:ascii="Palatino Linotype" w:hAnsi="Palatino Linotype"/>
          <w:color w:val="222222"/>
          <w:sz w:val="24"/>
          <w:szCs w:val="24"/>
          <w:shd w:val="clear" w:color="auto" w:fill="FFFFFF"/>
        </w:rPr>
      </w:pPr>
      <w:r w:rsidRPr="001444C3">
        <w:rPr>
          <w:rFonts w:ascii="Palatino Linotype" w:hAnsi="Palatino Linotype"/>
          <w:b/>
          <w:color w:val="222222"/>
          <w:sz w:val="28"/>
          <w:szCs w:val="28"/>
          <w:shd w:val="clear" w:color="auto" w:fill="FFFFFF"/>
        </w:rPr>
        <w:t>TERCERO.</w:t>
      </w:r>
      <w:r w:rsidRPr="001444C3">
        <w:rPr>
          <w:rStyle w:val="apple-converted-space"/>
          <w:rFonts w:ascii="Palatino Linotype" w:hAnsi="Palatino Linotype"/>
          <w:b/>
          <w:color w:val="222222"/>
          <w:shd w:val="clear" w:color="auto" w:fill="FFFFFF"/>
        </w:rPr>
        <w:t> </w:t>
      </w:r>
      <w:r w:rsidRPr="001444C3">
        <w:rPr>
          <w:rFonts w:ascii="Palatino Linotype" w:hAnsi="Palatino Linotype"/>
          <w:b/>
          <w:color w:val="222222"/>
          <w:sz w:val="24"/>
          <w:szCs w:val="24"/>
          <w:lang w:eastAsia="es-ES_tradnl"/>
        </w:rPr>
        <w:t>Notifíquese</w:t>
      </w:r>
      <w:r w:rsidRPr="001444C3">
        <w:rPr>
          <w:rFonts w:ascii="Palatino Linotype" w:hAnsi="Palatino Linotype"/>
          <w:color w:val="222222"/>
          <w:sz w:val="24"/>
          <w:szCs w:val="24"/>
          <w:lang w:eastAsia="es-ES_tradnl"/>
        </w:rPr>
        <w:t xml:space="preserve"> </w:t>
      </w:r>
      <w:r w:rsidRPr="001444C3">
        <w:rPr>
          <w:rFonts w:ascii="Palatino Linotype" w:hAnsi="Palatino Linotype"/>
          <w:color w:val="222222"/>
          <w:sz w:val="24"/>
          <w:szCs w:val="24"/>
          <w:shd w:val="clear" w:color="auto" w:fill="FFFFFF"/>
        </w:rPr>
        <w:t>al Titular de la Unidad de Transparencia del</w:t>
      </w:r>
      <w:r w:rsidRPr="001444C3">
        <w:rPr>
          <w:rStyle w:val="apple-converted-space"/>
          <w:rFonts w:ascii="Palatino Linotype" w:hAnsi="Palatino Linotype"/>
          <w:b/>
          <w:color w:val="222222"/>
          <w:sz w:val="24"/>
          <w:szCs w:val="24"/>
          <w:shd w:val="clear" w:color="auto" w:fill="FFFFFF"/>
        </w:rPr>
        <w:t> </w:t>
      </w:r>
      <w:r w:rsidRPr="001444C3">
        <w:rPr>
          <w:rFonts w:ascii="Palatino Linotype" w:hAnsi="Palatino Linotype"/>
          <w:b/>
          <w:color w:val="222222"/>
          <w:sz w:val="24"/>
          <w:szCs w:val="24"/>
          <w:shd w:val="clear" w:color="auto" w:fill="FFFFFF"/>
        </w:rPr>
        <w:t>SUJETO OBLIGADO</w:t>
      </w:r>
      <w:r w:rsidRPr="001444C3">
        <w:rPr>
          <w:rFonts w:ascii="Palatino Linotype" w:hAnsi="Palatino Linotype"/>
          <w:color w:val="222222"/>
          <w:sz w:val="24"/>
          <w:szCs w:val="24"/>
          <w:shd w:val="clear" w:color="auto" w:fill="FFFFFF"/>
        </w:rPr>
        <w:t>, para que conforme a los artículos 186</w:t>
      </w:r>
      <w:r w:rsidR="009A45F7" w:rsidRPr="001444C3">
        <w:rPr>
          <w:rFonts w:ascii="Palatino Linotype" w:hAnsi="Palatino Linotype"/>
          <w:color w:val="222222"/>
          <w:sz w:val="24"/>
          <w:szCs w:val="24"/>
          <w:shd w:val="clear" w:color="auto" w:fill="FFFFFF"/>
        </w:rPr>
        <w:t>,</w:t>
      </w:r>
      <w:r w:rsidRPr="001444C3">
        <w:rPr>
          <w:rFonts w:ascii="Palatino Linotype" w:hAnsi="Palatino Linotype"/>
          <w:color w:val="222222"/>
          <w:sz w:val="24"/>
          <w:szCs w:val="24"/>
          <w:shd w:val="clear" w:color="auto" w:fill="FFFFFF"/>
        </w:rPr>
        <w:t xml:space="preserve"> último párrafo y 189</w:t>
      </w:r>
      <w:r w:rsidR="009A45F7" w:rsidRPr="001444C3">
        <w:rPr>
          <w:rFonts w:ascii="Palatino Linotype" w:hAnsi="Palatino Linotype"/>
          <w:color w:val="222222"/>
          <w:sz w:val="24"/>
          <w:szCs w:val="24"/>
          <w:shd w:val="clear" w:color="auto" w:fill="FFFFFF"/>
        </w:rPr>
        <w:t>,</w:t>
      </w:r>
      <w:r w:rsidRPr="001444C3">
        <w:rPr>
          <w:rFonts w:ascii="Palatino Linotype" w:hAnsi="Palatino Linotype"/>
          <w:color w:val="222222"/>
          <w:sz w:val="24"/>
          <w:szCs w:val="24"/>
          <w:shd w:val="clear" w:color="auto" w:fill="FFFFFF"/>
        </w:rPr>
        <w:t xml:space="preserve"> párrafo segundo de la Ley de </w:t>
      </w:r>
      <w:r w:rsidRPr="001444C3">
        <w:rPr>
          <w:rFonts w:ascii="Palatino Linotype" w:hAnsi="Palatino Linotype" w:cs="Arial"/>
          <w:sz w:val="24"/>
          <w:szCs w:val="24"/>
        </w:rPr>
        <w:t>Transparencia</w:t>
      </w:r>
      <w:r w:rsidRPr="001444C3">
        <w:rPr>
          <w:rFonts w:ascii="Palatino Linotype" w:hAnsi="Palatino Linotype"/>
          <w:color w:val="222222"/>
          <w:sz w:val="24"/>
          <w:szCs w:val="24"/>
          <w:shd w:val="clear" w:color="auto" w:fill="FFFFFF"/>
        </w:rPr>
        <w:t xml:space="preserve"> y Acceso a la Información Pública del Estado de México y Municipios, dé </w:t>
      </w:r>
      <w:r w:rsidRPr="001444C3">
        <w:rPr>
          <w:rFonts w:ascii="Palatino Linotype" w:hAnsi="Palatino Linotype" w:cs="Arial"/>
          <w:sz w:val="24"/>
          <w:szCs w:val="24"/>
        </w:rPr>
        <w:t>cumplimiento</w:t>
      </w:r>
      <w:r w:rsidRPr="001444C3">
        <w:rPr>
          <w:rFonts w:ascii="Palatino Linotype" w:hAnsi="Palatino Linotype"/>
          <w:color w:val="222222"/>
          <w:sz w:val="24"/>
          <w:szCs w:val="24"/>
          <w:shd w:val="clear" w:color="auto" w:fill="FFFFFF"/>
        </w:rPr>
        <w:t xml:space="preserve"> a lo ordenado dentro del plazo de diez días </w:t>
      </w:r>
      <w:r w:rsidRPr="001444C3">
        <w:rPr>
          <w:rFonts w:ascii="Palatino Linotype" w:hAnsi="Palatino Linotype"/>
          <w:color w:val="222222"/>
          <w:sz w:val="24"/>
          <w:szCs w:val="24"/>
          <w:shd w:val="clear" w:color="auto" w:fill="FFFFFF"/>
        </w:rPr>
        <w:lastRenderedPageBreak/>
        <w:t xml:space="preserve">hábiles, debiendo </w:t>
      </w:r>
      <w:r w:rsidRPr="001444C3">
        <w:rPr>
          <w:rFonts w:ascii="Palatino Linotype" w:hAnsi="Palatino Linotype" w:cs="Arial"/>
          <w:sz w:val="24"/>
          <w:szCs w:val="24"/>
        </w:rPr>
        <w:t>informar</w:t>
      </w:r>
      <w:r w:rsidRPr="001444C3">
        <w:rPr>
          <w:rFonts w:ascii="Palatino Linotype" w:hAnsi="Palatino Linotype"/>
          <w:color w:val="222222"/>
          <w:sz w:val="24"/>
          <w:szCs w:val="24"/>
          <w:shd w:val="clear" w:color="auto" w:fill="FFFFFF"/>
        </w:rPr>
        <w:t xml:space="preserve"> a este Instituto en un plazo </w:t>
      </w:r>
      <w:r w:rsidRPr="001444C3">
        <w:rPr>
          <w:rFonts w:ascii="Palatino Linotype" w:hAnsi="Palatino Linotype"/>
          <w:color w:val="222222"/>
          <w:sz w:val="24"/>
          <w:szCs w:val="24"/>
          <w:lang w:eastAsia="es-ES_tradnl"/>
        </w:rPr>
        <w:t>de</w:t>
      </w:r>
      <w:r w:rsidRPr="001444C3">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1444C3" w:rsidRDefault="00444457" w:rsidP="008A1252">
      <w:pPr>
        <w:spacing w:after="0" w:line="360" w:lineRule="auto"/>
        <w:ind w:right="49"/>
        <w:jc w:val="both"/>
        <w:rPr>
          <w:rStyle w:val="apple-converted-space"/>
          <w:rFonts w:ascii="Palatino Linotype" w:hAnsi="Palatino Linotype"/>
          <w:b/>
          <w:color w:val="222222"/>
          <w:sz w:val="24"/>
          <w:shd w:val="clear" w:color="auto" w:fill="FFFFFF"/>
        </w:rPr>
      </w:pPr>
    </w:p>
    <w:p w:rsidR="00444457" w:rsidRPr="001444C3" w:rsidRDefault="00444457" w:rsidP="008A1252">
      <w:pPr>
        <w:spacing w:after="0" w:line="360" w:lineRule="auto"/>
        <w:jc w:val="both"/>
        <w:rPr>
          <w:rFonts w:ascii="Palatino Linotype" w:eastAsia="Calibri" w:hAnsi="Palatino Linotype" w:cs="Arial"/>
          <w:sz w:val="24"/>
          <w:szCs w:val="24"/>
        </w:rPr>
      </w:pPr>
      <w:r w:rsidRPr="001444C3">
        <w:rPr>
          <w:rFonts w:ascii="Palatino Linotype" w:hAnsi="Palatino Linotype"/>
          <w:b/>
          <w:color w:val="222222"/>
          <w:sz w:val="28"/>
          <w:szCs w:val="28"/>
          <w:shd w:val="clear" w:color="auto" w:fill="FFFFFF"/>
        </w:rPr>
        <w:t>CUARTO</w:t>
      </w:r>
      <w:r w:rsidRPr="001444C3">
        <w:rPr>
          <w:rFonts w:ascii="Palatino Linotype" w:hAnsi="Palatino Linotype" w:cs="Arial"/>
          <w:b/>
          <w:bCs/>
          <w:color w:val="222222"/>
          <w:sz w:val="24"/>
          <w:szCs w:val="24"/>
          <w:lang w:eastAsia="es-MX"/>
        </w:rPr>
        <w:t xml:space="preserve">. </w:t>
      </w:r>
      <w:r w:rsidRPr="001444C3">
        <w:rPr>
          <w:rFonts w:ascii="Palatino Linotype" w:hAnsi="Palatino Linotype"/>
          <w:b/>
          <w:color w:val="222222"/>
          <w:sz w:val="24"/>
          <w:szCs w:val="24"/>
          <w:lang w:eastAsia="es-ES_tradnl"/>
        </w:rPr>
        <w:t>Notifíquese</w:t>
      </w:r>
      <w:r w:rsidRPr="001444C3">
        <w:rPr>
          <w:rFonts w:ascii="Palatino Linotype" w:hAnsi="Palatino Linotype"/>
          <w:color w:val="222222"/>
          <w:sz w:val="24"/>
          <w:szCs w:val="24"/>
          <w:lang w:eastAsia="es-ES_tradnl"/>
        </w:rPr>
        <w:t xml:space="preserve"> a</w:t>
      </w:r>
      <w:r w:rsidR="00DB5446" w:rsidRPr="001444C3">
        <w:rPr>
          <w:rFonts w:ascii="Palatino Linotype" w:hAnsi="Palatino Linotype"/>
          <w:color w:val="222222"/>
          <w:sz w:val="24"/>
          <w:szCs w:val="24"/>
          <w:lang w:eastAsia="es-ES_tradnl"/>
        </w:rPr>
        <w:t xml:space="preserve">l </w:t>
      </w:r>
      <w:r w:rsidRPr="001444C3">
        <w:rPr>
          <w:rFonts w:ascii="Palatino Linotype" w:hAnsi="Palatino Linotype"/>
          <w:b/>
          <w:color w:val="222222"/>
          <w:sz w:val="24"/>
          <w:szCs w:val="24"/>
          <w:lang w:eastAsia="es-ES_tradnl"/>
        </w:rPr>
        <w:t>RECURRENTE</w:t>
      </w:r>
      <w:r w:rsidRPr="001444C3">
        <w:rPr>
          <w:rFonts w:ascii="Palatino Linotype" w:hAnsi="Palatino Linotype"/>
          <w:color w:val="222222"/>
          <w:sz w:val="24"/>
          <w:szCs w:val="24"/>
          <w:lang w:eastAsia="es-ES_tradnl"/>
        </w:rPr>
        <w:t xml:space="preserve"> la </w:t>
      </w:r>
      <w:r w:rsidRPr="001444C3">
        <w:rPr>
          <w:rFonts w:ascii="Palatino Linotype" w:hAnsi="Palatino Linotype" w:cs="Arial"/>
          <w:sz w:val="24"/>
          <w:szCs w:val="24"/>
        </w:rPr>
        <w:t>presente</w:t>
      </w:r>
      <w:r w:rsidRPr="001444C3">
        <w:rPr>
          <w:rFonts w:ascii="Palatino Linotype" w:hAnsi="Palatino Linotype"/>
          <w:color w:val="222222"/>
          <w:sz w:val="24"/>
          <w:szCs w:val="24"/>
          <w:lang w:eastAsia="es-ES_tradnl"/>
        </w:rPr>
        <w:t xml:space="preserve"> resolución.</w:t>
      </w:r>
    </w:p>
    <w:p w:rsidR="00444457" w:rsidRPr="001444C3" w:rsidRDefault="00444457" w:rsidP="008A1252">
      <w:pPr>
        <w:spacing w:after="0" w:line="360" w:lineRule="auto"/>
        <w:ind w:right="49"/>
        <w:jc w:val="both"/>
        <w:rPr>
          <w:rFonts w:ascii="Palatino Linotype" w:hAnsi="Palatino Linotype" w:cs="Arial"/>
          <w:b/>
          <w:bCs/>
          <w:color w:val="222222"/>
          <w:sz w:val="24"/>
          <w:lang w:eastAsia="es-MX"/>
        </w:rPr>
      </w:pPr>
    </w:p>
    <w:p w:rsidR="00444457" w:rsidRPr="001444C3" w:rsidRDefault="00444457" w:rsidP="008A1252">
      <w:pPr>
        <w:spacing w:after="0" w:line="360" w:lineRule="auto"/>
        <w:jc w:val="both"/>
        <w:rPr>
          <w:rFonts w:ascii="Palatino Linotype" w:hAnsi="Palatino Linotype"/>
          <w:color w:val="222222"/>
          <w:sz w:val="24"/>
          <w:szCs w:val="24"/>
          <w:lang w:eastAsia="es-ES_tradnl"/>
        </w:rPr>
      </w:pPr>
      <w:r w:rsidRPr="001444C3">
        <w:rPr>
          <w:rFonts w:ascii="Palatino Linotype" w:hAnsi="Palatino Linotype"/>
          <w:b/>
          <w:color w:val="222222"/>
          <w:sz w:val="28"/>
          <w:szCs w:val="28"/>
          <w:shd w:val="clear" w:color="auto" w:fill="FFFFFF"/>
        </w:rPr>
        <w:t>QUINTO</w:t>
      </w:r>
      <w:r w:rsidRPr="001444C3">
        <w:rPr>
          <w:rFonts w:ascii="Palatino Linotype" w:hAnsi="Palatino Linotype" w:cs="Arial"/>
          <w:b/>
          <w:bCs/>
          <w:color w:val="222222"/>
          <w:sz w:val="28"/>
          <w:lang w:eastAsia="es-MX"/>
        </w:rPr>
        <w:t>.</w:t>
      </w:r>
      <w:r w:rsidRPr="001444C3">
        <w:rPr>
          <w:rFonts w:ascii="Palatino Linotype" w:hAnsi="Palatino Linotype"/>
          <w:color w:val="222222"/>
          <w:szCs w:val="17"/>
          <w:lang w:eastAsia="es-ES_tradnl"/>
        </w:rPr>
        <w:t xml:space="preserve"> </w:t>
      </w:r>
      <w:r w:rsidRPr="001444C3">
        <w:rPr>
          <w:rFonts w:ascii="Palatino Linotype" w:hAnsi="Palatino Linotype"/>
          <w:b/>
          <w:color w:val="222222"/>
          <w:sz w:val="24"/>
          <w:szCs w:val="24"/>
          <w:lang w:eastAsia="es-ES_tradnl"/>
        </w:rPr>
        <w:t>Hágase del conocimiento</w:t>
      </w:r>
      <w:r w:rsidRPr="001444C3">
        <w:rPr>
          <w:rFonts w:ascii="Palatino Linotype" w:hAnsi="Palatino Linotype"/>
          <w:color w:val="222222"/>
          <w:sz w:val="24"/>
          <w:szCs w:val="24"/>
          <w:lang w:eastAsia="es-ES_tradnl"/>
        </w:rPr>
        <w:t xml:space="preserve"> a</w:t>
      </w:r>
      <w:r w:rsidR="00DB5446" w:rsidRPr="001444C3">
        <w:rPr>
          <w:rFonts w:ascii="Palatino Linotype" w:hAnsi="Palatino Linotype"/>
          <w:color w:val="222222"/>
          <w:sz w:val="24"/>
          <w:szCs w:val="24"/>
          <w:lang w:eastAsia="es-ES_tradnl"/>
        </w:rPr>
        <w:t xml:space="preserve">l </w:t>
      </w:r>
      <w:r w:rsidRPr="001444C3">
        <w:rPr>
          <w:rFonts w:ascii="Palatino Linotype" w:hAnsi="Palatino Linotype"/>
          <w:b/>
          <w:color w:val="222222"/>
          <w:sz w:val="24"/>
          <w:szCs w:val="24"/>
          <w:lang w:eastAsia="es-ES_tradnl"/>
        </w:rPr>
        <w:t>RECURRENTE</w:t>
      </w:r>
      <w:r w:rsidRPr="001444C3">
        <w:rPr>
          <w:rFonts w:ascii="Palatino Linotype" w:hAnsi="Palatino Linotype"/>
          <w:color w:val="222222"/>
          <w:sz w:val="24"/>
          <w:szCs w:val="24"/>
          <w:lang w:eastAsia="es-ES_tradnl"/>
        </w:rPr>
        <w:t xml:space="preserve"> que de conformidad con lo establecido en el </w:t>
      </w:r>
      <w:r w:rsidRPr="001444C3">
        <w:rPr>
          <w:rFonts w:ascii="Palatino Linotype" w:hAnsi="Palatino Linotype" w:cs="Arial"/>
          <w:sz w:val="24"/>
          <w:szCs w:val="24"/>
        </w:rPr>
        <w:t>artículo</w:t>
      </w:r>
      <w:r w:rsidRPr="001444C3">
        <w:rPr>
          <w:rFonts w:ascii="Palatino Linotype" w:hAnsi="Palatino Linotype"/>
          <w:color w:val="222222"/>
          <w:sz w:val="24"/>
          <w:szCs w:val="24"/>
          <w:lang w:eastAsia="es-ES_tradnl"/>
        </w:rPr>
        <w:t xml:space="preserve"> 196 de la </w:t>
      </w:r>
      <w:r w:rsidRPr="001444C3">
        <w:rPr>
          <w:rFonts w:ascii="Palatino Linotype" w:hAnsi="Palatino Linotype" w:cs="Arial"/>
          <w:sz w:val="24"/>
          <w:szCs w:val="24"/>
        </w:rPr>
        <w:t>Ley</w:t>
      </w:r>
      <w:r w:rsidRPr="001444C3">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D26E2B" w:rsidRPr="001444C3" w:rsidRDefault="00D26E2B" w:rsidP="008A1252">
      <w:pPr>
        <w:spacing w:after="0" w:line="360" w:lineRule="auto"/>
        <w:jc w:val="both"/>
        <w:rPr>
          <w:rFonts w:ascii="Palatino Linotype" w:hAnsi="Palatino Linotype"/>
          <w:color w:val="222222"/>
          <w:sz w:val="24"/>
          <w:szCs w:val="24"/>
          <w:lang w:eastAsia="es-ES_tradnl"/>
        </w:rPr>
      </w:pPr>
    </w:p>
    <w:p w:rsidR="000A3D70" w:rsidRPr="001444C3" w:rsidRDefault="000A3D70" w:rsidP="008A1252">
      <w:pPr>
        <w:spacing w:after="0" w:line="360" w:lineRule="auto"/>
        <w:jc w:val="both"/>
        <w:rPr>
          <w:rFonts w:ascii="Palatino Linotype" w:hAnsi="Palatino Linotype"/>
          <w:sz w:val="24"/>
          <w:szCs w:val="24"/>
          <w:lang w:eastAsia="es-ES_tradnl"/>
        </w:rPr>
      </w:pPr>
      <w:r w:rsidRPr="001444C3">
        <w:rPr>
          <w:rFonts w:ascii="Palatino Linotype" w:hAnsi="Palatino Linotype" w:cs="Arial"/>
          <w:b/>
          <w:bCs/>
          <w:color w:val="222222"/>
          <w:sz w:val="28"/>
          <w:lang w:eastAsia="es-MX"/>
        </w:rPr>
        <w:t>SEXTO</w:t>
      </w:r>
      <w:r w:rsidRPr="001444C3">
        <w:rPr>
          <w:rFonts w:ascii="Palatino Linotype" w:hAnsi="Palatino Linotype"/>
          <w:b/>
          <w:sz w:val="28"/>
          <w:szCs w:val="25"/>
        </w:rPr>
        <w:t xml:space="preserve">. </w:t>
      </w:r>
      <w:r w:rsidRPr="001444C3">
        <w:rPr>
          <w:rFonts w:ascii="Palatino Linotype" w:hAnsi="Palatino Linotype"/>
          <w:b/>
          <w:sz w:val="24"/>
          <w:szCs w:val="24"/>
        </w:rPr>
        <w:t>Gírese</w:t>
      </w:r>
      <w:r w:rsidRPr="001444C3">
        <w:rPr>
          <w:rFonts w:ascii="Palatino Linotype" w:hAnsi="Palatino Linotype"/>
          <w:sz w:val="24"/>
          <w:szCs w:val="24"/>
        </w:rPr>
        <w:t xml:space="preserve"> </w:t>
      </w:r>
      <w:r w:rsidRPr="001444C3">
        <w:rPr>
          <w:rFonts w:ascii="Palatino Linotype" w:hAnsi="Palatino Linotype"/>
          <w:sz w:val="24"/>
          <w:szCs w:val="24"/>
          <w:lang w:eastAsia="es-ES_tradnl"/>
        </w:rPr>
        <w:t xml:space="preserve">oficio al Titular de la Contraloría Interna y Órgano de Control y Vigilancia de este </w:t>
      </w:r>
      <w:r w:rsidRPr="001444C3">
        <w:rPr>
          <w:rFonts w:ascii="Palatino Linotype" w:hAnsi="Palatino Linotype" w:cs="Arial"/>
          <w:sz w:val="24"/>
          <w:szCs w:val="24"/>
          <w:lang w:val="es-MX"/>
        </w:rPr>
        <w:t>Instituto</w:t>
      </w:r>
      <w:r w:rsidRPr="001444C3">
        <w:rPr>
          <w:rFonts w:ascii="Palatino Linotype" w:hAnsi="Palatino Linotype"/>
          <w:sz w:val="24"/>
          <w:szCs w:val="24"/>
          <w:lang w:eastAsia="es-ES_tradnl"/>
        </w:rPr>
        <w:t xml:space="preserve">, de conformidad con el artículo 190 de la Ley de Transparencia y </w:t>
      </w:r>
      <w:r w:rsidRPr="001444C3">
        <w:rPr>
          <w:rFonts w:ascii="Palatino Linotype" w:hAnsi="Palatino Linotype"/>
          <w:color w:val="222222"/>
          <w:sz w:val="24"/>
          <w:szCs w:val="24"/>
          <w:shd w:val="clear" w:color="auto" w:fill="FFFFFF"/>
        </w:rPr>
        <w:t>Acceso</w:t>
      </w:r>
      <w:r w:rsidRPr="001444C3">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1444C3">
        <w:rPr>
          <w:rFonts w:ascii="Palatino Linotype" w:hAnsi="Palatino Linotype"/>
          <w:b/>
          <w:sz w:val="24"/>
          <w:szCs w:val="24"/>
          <w:lang w:eastAsia="es-ES_tradnl"/>
        </w:rPr>
        <w:t>QUINTO</w:t>
      </w:r>
      <w:r w:rsidRPr="001444C3">
        <w:rPr>
          <w:rFonts w:ascii="Palatino Linotype" w:hAnsi="Palatino Linotype"/>
          <w:sz w:val="24"/>
          <w:szCs w:val="24"/>
          <w:lang w:eastAsia="es-ES_tradnl"/>
        </w:rPr>
        <w:t xml:space="preserve"> de la presente resolución.</w:t>
      </w:r>
    </w:p>
    <w:p w:rsidR="000A3D70" w:rsidRPr="001444C3" w:rsidRDefault="000A3D70" w:rsidP="008A1252">
      <w:pPr>
        <w:spacing w:after="0" w:line="360" w:lineRule="auto"/>
        <w:jc w:val="both"/>
        <w:rPr>
          <w:rFonts w:ascii="Palatino Linotype" w:hAnsi="Palatino Linotype"/>
          <w:color w:val="222222"/>
          <w:sz w:val="24"/>
          <w:szCs w:val="24"/>
          <w:lang w:eastAsia="es-ES_tradnl"/>
        </w:rPr>
      </w:pPr>
    </w:p>
    <w:p w:rsidR="002034FE" w:rsidRPr="001444C3" w:rsidRDefault="002034FE" w:rsidP="008A1252">
      <w:pPr>
        <w:spacing w:after="0" w:line="360" w:lineRule="auto"/>
        <w:jc w:val="both"/>
        <w:rPr>
          <w:rFonts w:ascii="Palatino Linotype" w:hAnsi="Palatino Linotype" w:cs="Arial"/>
          <w:sz w:val="24"/>
          <w:szCs w:val="24"/>
        </w:rPr>
      </w:pPr>
      <w:r w:rsidRPr="001444C3">
        <w:rPr>
          <w:rFonts w:ascii="Palatino Linotype" w:hAnsi="Palatino Linotype" w:cs="Arial"/>
          <w:sz w:val="24"/>
          <w:szCs w:val="24"/>
        </w:rPr>
        <w:t xml:space="preserve">ASÍ LO RESUELVE, POR </w:t>
      </w:r>
      <w:r w:rsidR="000520B7">
        <w:rPr>
          <w:rFonts w:ascii="Palatino Linotype" w:hAnsi="Palatino Linotype" w:cs="Arial"/>
          <w:sz w:val="24"/>
          <w:szCs w:val="24"/>
        </w:rPr>
        <w:t>UNANIMIDAD</w:t>
      </w:r>
      <w:r w:rsidRPr="001444C3">
        <w:rPr>
          <w:rFonts w:ascii="Palatino Linotype" w:hAnsi="Palatino Linotype" w:cs="Arial"/>
          <w:sz w:val="24"/>
          <w:szCs w:val="24"/>
        </w:rPr>
        <w:t xml:space="preserve"> DE VOTOS EL PLENO DEL</w:t>
      </w:r>
      <w:r w:rsidRPr="001444C3">
        <w:rPr>
          <w:rFonts w:ascii="Palatino Linotype" w:eastAsia="Arial Unicode MS" w:hAnsi="Palatino Linotype" w:cs="Arial"/>
          <w:sz w:val="24"/>
          <w:szCs w:val="24"/>
        </w:rPr>
        <w:t xml:space="preserve"> INSTITUTO DE </w:t>
      </w:r>
      <w:r w:rsidRPr="001444C3">
        <w:rPr>
          <w:rFonts w:ascii="Palatino Linotype" w:hAnsi="Palatino Linotype"/>
          <w:sz w:val="24"/>
          <w:szCs w:val="24"/>
          <w:lang w:eastAsia="en-US"/>
        </w:rPr>
        <w:t>TRANSPARENCIA</w:t>
      </w:r>
      <w:r w:rsidRPr="001444C3">
        <w:rPr>
          <w:rFonts w:ascii="Palatino Linotype" w:eastAsia="Arial Unicode MS" w:hAnsi="Palatino Linotype" w:cs="Arial"/>
          <w:sz w:val="24"/>
          <w:szCs w:val="24"/>
        </w:rPr>
        <w:t>, ACCESO A LA INFORMACIÓN PÚBLICA Y PROTECCIÓN DE DATOS PERSONALES DEL ESTADO DE MÉXICO Y MUNICIPIOS</w:t>
      </w:r>
      <w:r w:rsidRPr="001444C3">
        <w:rPr>
          <w:rFonts w:ascii="Palatino Linotype" w:hAnsi="Palatino Linotype" w:cs="Arial"/>
          <w:sz w:val="24"/>
          <w:szCs w:val="24"/>
        </w:rPr>
        <w:t xml:space="preserve">, CONFORMADO POR LOS COMISIONADOS ZULEMA MARTÍNEZ SÁNCHEZ; EVA ABAID YAPUR; JOSÉ GUADALUPE LUNA HERNÁNDEZ, JAVIER MARTÍNEZ CRUZ </w:t>
      </w:r>
      <w:r w:rsidR="000520B7">
        <w:rPr>
          <w:rFonts w:ascii="Palatino Linotype" w:hAnsi="Palatino Linotype" w:cs="Arial"/>
          <w:sz w:val="24"/>
          <w:szCs w:val="24"/>
        </w:rPr>
        <w:t xml:space="preserve">EMITIENDO VOTO PARTICULAR </w:t>
      </w:r>
      <w:r w:rsidRPr="001444C3">
        <w:rPr>
          <w:rFonts w:ascii="Palatino Linotype" w:hAnsi="Palatino Linotype" w:cs="Arial"/>
          <w:sz w:val="24"/>
          <w:szCs w:val="24"/>
        </w:rPr>
        <w:t xml:space="preserve">Y LUIS GUSTAVO PARRA NORIEGA; </w:t>
      </w:r>
      <w:r w:rsidRPr="001444C3">
        <w:rPr>
          <w:rFonts w:ascii="Palatino Linotype" w:hAnsi="Palatino Linotype" w:cs="Arial"/>
          <w:sz w:val="24"/>
          <w:szCs w:val="24"/>
          <w:shd w:val="clear" w:color="auto" w:fill="FFFFFF" w:themeFill="background1"/>
        </w:rPr>
        <w:t xml:space="preserve">EN LA </w:t>
      </w:r>
      <w:r w:rsidR="00AB03C7" w:rsidRPr="001444C3">
        <w:rPr>
          <w:rFonts w:ascii="Palatino Linotype" w:hAnsi="Palatino Linotype" w:cs="Arial"/>
          <w:sz w:val="24"/>
          <w:szCs w:val="24"/>
          <w:shd w:val="clear" w:color="auto" w:fill="FFFFFF" w:themeFill="background1"/>
        </w:rPr>
        <w:t xml:space="preserve">VIGÉSIMA PRIMERA </w:t>
      </w:r>
      <w:r w:rsidRPr="001444C3">
        <w:rPr>
          <w:rFonts w:ascii="Palatino Linotype" w:hAnsi="Palatino Linotype" w:cs="Arial"/>
          <w:sz w:val="24"/>
          <w:szCs w:val="24"/>
        </w:rPr>
        <w:t xml:space="preserve">SESIÓN ORDINARIA CELEBRADA EL </w:t>
      </w:r>
      <w:r w:rsidR="00AB03C7" w:rsidRPr="001444C3">
        <w:rPr>
          <w:rFonts w:ascii="Palatino Linotype" w:hAnsi="Palatino Linotype" w:cs="Arial"/>
          <w:sz w:val="24"/>
          <w:szCs w:val="24"/>
        </w:rPr>
        <w:lastRenderedPageBreak/>
        <w:t xml:space="preserve">CINCO </w:t>
      </w:r>
      <w:r w:rsidR="008C7A00" w:rsidRPr="001444C3">
        <w:rPr>
          <w:rFonts w:ascii="Palatino Linotype" w:hAnsi="Palatino Linotype" w:cs="Arial"/>
          <w:sz w:val="24"/>
          <w:szCs w:val="24"/>
        </w:rPr>
        <w:t xml:space="preserve">DE </w:t>
      </w:r>
      <w:r w:rsidR="00AB03C7" w:rsidRPr="001444C3">
        <w:rPr>
          <w:rFonts w:ascii="Palatino Linotype" w:hAnsi="Palatino Linotype" w:cs="Arial"/>
          <w:sz w:val="24"/>
          <w:szCs w:val="24"/>
        </w:rPr>
        <w:t xml:space="preserve">JUNIO </w:t>
      </w:r>
      <w:r w:rsidRPr="001444C3">
        <w:rPr>
          <w:rFonts w:ascii="Palatino Linotype" w:hAnsi="Palatino Linotype" w:cs="Arial"/>
          <w:sz w:val="24"/>
          <w:szCs w:val="24"/>
        </w:rPr>
        <w:t>DE DOS MIL DIECI</w:t>
      </w:r>
      <w:r w:rsidR="00D9176A" w:rsidRPr="001444C3">
        <w:rPr>
          <w:rFonts w:ascii="Palatino Linotype" w:hAnsi="Palatino Linotype" w:cs="Arial"/>
          <w:sz w:val="24"/>
          <w:szCs w:val="24"/>
        </w:rPr>
        <w:t>NUEVE</w:t>
      </w:r>
      <w:r w:rsidRPr="001444C3">
        <w:rPr>
          <w:rFonts w:ascii="Palatino Linotype" w:hAnsi="Palatino Linotype" w:cs="Arial"/>
          <w:sz w:val="24"/>
          <w:szCs w:val="24"/>
        </w:rPr>
        <w:t xml:space="preserve">, ANTE EL SECRETARIO TÉCNICO DEL PLENO, </w:t>
      </w:r>
      <w:r w:rsidRPr="001444C3">
        <w:rPr>
          <w:rFonts w:ascii="Palatino Linotype" w:eastAsia="Arial Unicode MS" w:hAnsi="Palatino Linotype" w:cs="Arial"/>
          <w:sz w:val="24"/>
          <w:szCs w:val="24"/>
        </w:rPr>
        <w:t>ALEXIS</w:t>
      </w:r>
      <w:r w:rsidRPr="001444C3">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1444C3" w:rsidTr="007D103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1444C3" w:rsidTr="00E642F0">
              <w:trPr>
                <w:jc w:val="center"/>
              </w:trPr>
              <w:tc>
                <w:tcPr>
                  <w:tcW w:w="10365" w:type="dxa"/>
                  <w:gridSpan w:val="2"/>
                  <w:shd w:val="clear" w:color="auto" w:fill="auto"/>
                </w:tcPr>
                <w:p w:rsidR="00F41C15" w:rsidRPr="001444C3" w:rsidRDefault="00F41C15" w:rsidP="008A1252">
                  <w:pPr>
                    <w:spacing w:after="0" w:line="240" w:lineRule="auto"/>
                    <w:jc w:val="center"/>
                    <w:rPr>
                      <w:rFonts w:ascii="Palatino Linotype" w:hAnsi="Palatino Linotype" w:cs="Arial"/>
                      <w:b/>
                      <w:sz w:val="24"/>
                      <w:szCs w:val="24"/>
                    </w:rPr>
                  </w:pPr>
                </w:p>
                <w:p w:rsidR="00CA66EB" w:rsidRPr="001444C3" w:rsidRDefault="00CA66EB" w:rsidP="008A1252">
                  <w:pPr>
                    <w:spacing w:after="0" w:line="240" w:lineRule="auto"/>
                    <w:jc w:val="center"/>
                    <w:rPr>
                      <w:rFonts w:ascii="Palatino Linotype" w:hAnsi="Palatino Linotype" w:cs="Arial"/>
                      <w:b/>
                      <w:sz w:val="24"/>
                      <w:szCs w:val="24"/>
                    </w:rPr>
                  </w:pPr>
                </w:p>
                <w:p w:rsidR="00A45C8D" w:rsidRPr="001444C3" w:rsidRDefault="00A45C8D" w:rsidP="008A1252">
                  <w:pPr>
                    <w:spacing w:after="0" w:line="240" w:lineRule="auto"/>
                    <w:jc w:val="center"/>
                    <w:rPr>
                      <w:rFonts w:ascii="Palatino Linotype" w:hAnsi="Palatino Linotype" w:cs="Arial"/>
                      <w:b/>
                      <w:sz w:val="24"/>
                      <w:szCs w:val="24"/>
                    </w:rPr>
                  </w:pPr>
                </w:p>
                <w:p w:rsidR="00DB5446" w:rsidRPr="001444C3" w:rsidRDefault="00DB5446" w:rsidP="008A1252">
                  <w:pPr>
                    <w:spacing w:after="0" w:line="240" w:lineRule="auto"/>
                    <w:jc w:val="center"/>
                    <w:rPr>
                      <w:rFonts w:ascii="Palatino Linotype" w:hAnsi="Palatino Linotype" w:cs="Arial"/>
                      <w:b/>
                      <w:sz w:val="24"/>
                      <w:szCs w:val="24"/>
                    </w:rPr>
                  </w:pPr>
                </w:p>
                <w:p w:rsidR="00114283" w:rsidRPr="001444C3" w:rsidRDefault="00114283" w:rsidP="008A1252">
                  <w:pPr>
                    <w:spacing w:after="0" w:line="240" w:lineRule="auto"/>
                    <w:jc w:val="center"/>
                    <w:rPr>
                      <w:rFonts w:ascii="Palatino Linotype" w:hAnsi="Palatino Linotype" w:cs="Arial"/>
                      <w:b/>
                      <w:sz w:val="24"/>
                      <w:szCs w:val="24"/>
                    </w:rPr>
                  </w:pPr>
                  <w:r w:rsidRPr="001444C3">
                    <w:rPr>
                      <w:rFonts w:ascii="Palatino Linotype" w:hAnsi="Palatino Linotype" w:cs="Arial"/>
                      <w:b/>
                      <w:sz w:val="24"/>
                      <w:szCs w:val="24"/>
                    </w:rPr>
                    <w:t>Zulema Martínez Sánchez</w:t>
                  </w:r>
                </w:p>
                <w:p w:rsidR="00114283" w:rsidRPr="001444C3" w:rsidRDefault="00114283" w:rsidP="008A1252">
                  <w:pPr>
                    <w:spacing w:after="0" w:line="240" w:lineRule="auto"/>
                    <w:jc w:val="center"/>
                    <w:rPr>
                      <w:rFonts w:ascii="Palatino Linotype" w:hAnsi="Palatino Linotype" w:cs="Arial"/>
                      <w:b/>
                      <w:sz w:val="24"/>
                      <w:szCs w:val="24"/>
                    </w:rPr>
                  </w:pPr>
                  <w:r w:rsidRPr="001444C3">
                    <w:rPr>
                      <w:rFonts w:ascii="Palatino Linotype" w:hAnsi="Palatino Linotype" w:cs="Arial"/>
                      <w:sz w:val="24"/>
                      <w:szCs w:val="24"/>
                    </w:rPr>
                    <w:t>Comisionada Presidenta</w:t>
                  </w:r>
                </w:p>
                <w:p w:rsidR="00114283" w:rsidRPr="001444C3" w:rsidRDefault="00114283" w:rsidP="008A1252">
                  <w:pPr>
                    <w:spacing w:after="0" w:line="240" w:lineRule="auto"/>
                    <w:jc w:val="center"/>
                    <w:rPr>
                      <w:rFonts w:ascii="Palatino Linotype" w:hAnsi="Palatino Linotype" w:cs="Arial"/>
                      <w:b/>
                      <w:sz w:val="24"/>
                      <w:szCs w:val="24"/>
                    </w:rPr>
                  </w:pPr>
                  <w:r w:rsidRPr="001444C3">
                    <w:rPr>
                      <w:rFonts w:ascii="Palatino Linotype" w:hAnsi="Palatino Linotype" w:cs="Arial"/>
                      <w:b/>
                      <w:sz w:val="24"/>
                      <w:szCs w:val="24"/>
                    </w:rPr>
                    <w:t xml:space="preserve">(RÚBRICA) </w:t>
                  </w:r>
                </w:p>
              </w:tc>
            </w:tr>
            <w:tr w:rsidR="00114283" w:rsidRPr="001444C3" w:rsidTr="00E642F0">
              <w:trPr>
                <w:jc w:val="center"/>
              </w:trPr>
              <w:tc>
                <w:tcPr>
                  <w:tcW w:w="5182" w:type="dxa"/>
                  <w:shd w:val="clear" w:color="auto" w:fill="auto"/>
                </w:tcPr>
                <w:p w:rsidR="00114283" w:rsidRPr="001444C3" w:rsidRDefault="00114283" w:rsidP="008A1252">
                  <w:pPr>
                    <w:spacing w:after="0" w:line="240" w:lineRule="auto"/>
                    <w:jc w:val="center"/>
                    <w:rPr>
                      <w:rFonts w:ascii="Palatino Linotype" w:hAnsi="Palatino Linotype" w:cs="Arial"/>
                      <w:b/>
                      <w:sz w:val="24"/>
                      <w:szCs w:val="24"/>
                    </w:rPr>
                  </w:pPr>
                </w:p>
                <w:p w:rsidR="003677C2" w:rsidRPr="001444C3" w:rsidRDefault="003677C2" w:rsidP="008A1252">
                  <w:pPr>
                    <w:spacing w:after="0" w:line="240" w:lineRule="auto"/>
                    <w:jc w:val="center"/>
                    <w:rPr>
                      <w:rFonts w:ascii="Palatino Linotype" w:hAnsi="Palatino Linotype" w:cs="Arial"/>
                      <w:b/>
                      <w:sz w:val="24"/>
                      <w:szCs w:val="24"/>
                    </w:rPr>
                  </w:pPr>
                </w:p>
                <w:p w:rsidR="00DB5446" w:rsidRPr="001444C3" w:rsidRDefault="00DB5446" w:rsidP="008A1252">
                  <w:pPr>
                    <w:spacing w:after="0" w:line="240" w:lineRule="auto"/>
                    <w:jc w:val="center"/>
                    <w:rPr>
                      <w:rFonts w:ascii="Palatino Linotype" w:hAnsi="Palatino Linotype" w:cs="Arial"/>
                      <w:b/>
                      <w:sz w:val="24"/>
                      <w:szCs w:val="24"/>
                    </w:rPr>
                  </w:pPr>
                </w:p>
                <w:p w:rsidR="009E5810" w:rsidRPr="001444C3" w:rsidRDefault="009E5810" w:rsidP="008A1252">
                  <w:pPr>
                    <w:spacing w:after="0" w:line="240" w:lineRule="auto"/>
                    <w:jc w:val="center"/>
                    <w:rPr>
                      <w:rFonts w:ascii="Palatino Linotype" w:hAnsi="Palatino Linotype" w:cs="Arial"/>
                      <w:b/>
                      <w:sz w:val="24"/>
                      <w:szCs w:val="24"/>
                    </w:rPr>
                  </w:pPr>
                </w:p>
                <w:p w:rsidR="00114283" w:rsidRPr="001444C3" w:rsidRDefault="00114283" w:rsidP="008A1252">
                  <w:pPr>
                    <w:spacing w:after="0" w:line="240" w:lineRule="auto"/>
                    <w:jc w:val="center"/>
                    <w:rPr>
                      <w:rFonts w:ascii="Palatino Linotype" w:hAnsi="Palatino Linotype" w:cs="Arial"/>
                      <w:b/>
                      <w:sz w:val="24"/>
                      <w:szCs w:val="24"/>
                    </w:rPr>
                  </w:pPr>
                  <w:r w:rsidRPr="001444C3">
                    <w:rPr>
                      <w:rFonts w:ascii="Palatino Linotype" w:hAnsi="Palatino Linotype" w:cs="Arial"/>
                      <w:b/>
                      <w:sz w:val="24"/>
                      <w:szCs w:val="24"/>
                    </w:rPr>
                    <w:t>Eva Abaid Yapur</w:t>
                  </w:r>
                </w:p>
                <w:p w:rsidR="00114283" w:rsidRPr="001444C3" w:rsidRDefault="00114283" w:rsidP="008A1252">
                  <w:pPr>
                    <w:spacing w:after="0" w:line="240" w:lineRule="auto"/>
                    <w:jc w:val="center"/>
                    <w:rPr>
                      <w:rFonts w:ascii="Palatino Linotype" w:hAnsi="Palatino Linotype" w:cs="Arial"/>
                      <w:sz w:val="24"/>
                      <w:szCs w:val="24"/>
                    </w:rPr>
                  </w:pPr>
                  <w:r w:rsidRPr="001444C3">
                    <w:rPr>
                      <w:rFonts w:ascii="Palatino Linotype" w:hAnsi="Palatino Linotype" w:cs="Arial"/>
                      <w:sz w:val="24"/>
                      <w:szCs w:val="24"/>
                    </w:rPr>
                    <w:t>Comisionada</w:t>
                  </w:r>
                </w:p>
                <w:p w:rsidR="00114283" w:rsidRPr="001444C3" w:rsidRDefault="00114283" w:rsidP="008A1252">
                  <w:pPr>
                    <w:spacing w:after="0" w:line="240" w:lineRule="auto"/>
                    <w:jc w:val="center"/>
                    <w:rPr>
                      <w:rFonts w:ascii="Palatino Linotype" w:hAnsi="Palatino Linotype" w:cs="Arial"/>
                      <w:b/>
                      <w:sz w:val="24"/>
                      <w:szCs w:val="24"/>
                    </w:rPr>
                  </w:pPr>
                  <w:r w:rsidRPr="001444C3">
                    <w:rPr>
                      <w:rFonts w:ascii="Palatino Linotype" w:hAnsi="Palatino Linotype" w:cs="Arial"/>
                      <w:b/>
                      <w:sz w:val="24"/>
                      <w:szCs w:val="24"/>
                    </w:rPr>
                    <w:t>(RÚBRICA)</w:t>
                  </w:r>
                </w:p>
              </w:tc>
              <w:tc>
                <w:tcPr>
                  <w:tcW w:w="5183" w:type="dxa"/>
                  <w:shd w:val="clear" w:color="auto" w:fill="auto"/>
                </w:tcPr>
                <w:p w:rsidR="00A8271D" w:rsidRPr="001444C3" w:rsidRDefault="00A8271D" w:rsidP="008A1252">
                  <w:pPr>
                    <w:spacing w:after="0" w:line="240" w:lineRule="auto"/>
                    <w:jc w:val="center"/>
                    <w:rPr>
                      <w:rFonts w:ascii="Palatino Linotype" w:hAnsi="Palatino Linotype" w:cs="Arial"/>
                      <w:b/>
                      <w:sz w:val="24"/>
                      <w:szCs w:val="24"/>
                    </w:rPr>
                  </w:pPr>
                </w:p>
                <w:p w:rsidR="00DB5446" w:rsidRPr="001444C3" w:rsidRDefault="00DB5446" w:rsidP="008A1252">
                  <w:pPr>
                    <w:spacing w:after="0" w:line="240" w:lineRule="auto"/>
                    <w:jc w:val="center"/>
                    <w:rPr>
                      <w:rFonts w:ascii="Palatino Linotype" w:hAnsi="Palatino Linotype" w:cs="Arial"/>
                      <w:b/>
                      <w:sz w:val="24"/>
                      <w:szCs w:val="24"/>
                    </w:rPr>
                  </w:pPr>
                </w:p>
                <w:p w:rsidR="003677C2" w:rsidRPr="001444C3" w:rsidRDefault="003677C2" w:rsidP="008A1252">
                  <w:pPr>
                    <w:spacing w:after="0" w:line="240" w:lineRule="auto"/>
                    <w:jc w:val="center"/>
                    <w:rPr>
                      <w:rFonts w:ascii="Palatino Linotype" w:hAnsi="Palatino Linotype" w:cs="Arial"/>
                      <w:b/>
                      <w:sz w:val="24"/>
                      <w:szCs w:val="24"/>
                    </w:rPr>
                  </w:pPr>
                </w:p>
                <w:p w:rsidR="009E5810" w:rsidRPr="001444C3" w:rsidRDefault="009E5810" w:rsidP="008A1252">
                  <w:pPr>
                    <w:spacing w:after="0" w:line="240" w:lineRule="auto"/>
                    <w:jc w:val="center"/>
                    <w:rPr>
                      <w:rFonts w:ascii="Palatino Linotype" w:hAnsi="Palatino Linotype" w:cs="Arial"/>
                      <w:b/>
                      <w:sz w:val="24"/>
                      <w:szCs w:val="24"/>
                    </w:rPr>
                  </w:pPr>
                </w:p>
                <w:p w:rsidR="00114283" w:rsidRPr="001444C3" w:rsidRDefault="00114283" w:rsidP="008A1252">
                  <w:pPr>
                    <w:spacing w:after="0" w:line="240" w:lineRule="auto"/>
                    <w:jc w:val="center"/>
                    <w:rPr>
                      <w:rFonts w:ascii="Palatino Linotype" w:hAnsi="Palatino Linotype" w:cs="Arial"/>
                      <w:b/>
                      <w:sz w:val="24"/>
                      <w:szCs w:val="24"/>
                    </w:rPr>
                  </w:pPr>
                  <w:r w:rsidRPr="001444C3">
                    <w:rPr>
                      <w:rFonts w:ascii="Palatino Linotype" w:hAnsi="Palatino Linotype" w:cs="Arial"/>
                      <w:b/>
                      <w:sz w:val="24"/>
                      <w:szCs w:val="24"/>
                    </w:rPr>
                    <w:t>José Guadalupe Luna Hernández</w:t>
                  </w:r>
                </w:p>
                <w:p w:rsidR="00114283" w:rsidRPr="001444C3" w:rsidRDefault="00114283" w:rsidP="008A1252">
                  <w:pPr>
                    <w:spacing w:after="0" w:line="240" w:lineRule="auto"/>
                    <w:jc w:val="center"/>
                    <w:rPr>
                      <w:rFonts w:ascii="Palatino Linotype" w:hAnsi="Palatino Linotype" w:cs="Arial"/>
                      <w:sz w:val="24"/>
                      <w:szCs w:val="24"/>
                    </w:rPr>
                  </w:pPr>
                  <w:r w:rsidRPr="001444C3">
                    <w:rPr>
                      <w:rFonts w:ascii="Palatino Linotype" w:hAnsi="Palatino Linotype" w:cs="Arial"/>
                      <w:sz w:val="24"/>
                      <w:szCs w:val="24"/>
                    </w:rPr>
                    <w:t>Comisionado</w:t>
                  </w:r>
                </w:p>
                <w:p w:rsidR="00114283" w:rsidRPr="001444C3" w:rsidRDefault="00114283" w:rsidP="008A1252">
                  <w:pPr>
                    <w:spacing w:after="0" w:line="240" w:lineRule="auto"/>
                    <w:jc w:val="center"/>
                    <w:rPr>
                      <w:rFonts w:ascii="Palatino Linotype" w:hAnsi="Palatino Linotype" w:cs="Arial"/>
                      <w:b/>
                      <w:sz w:val="24"/>
                      <w:szCs w:val="24"/>
                    </w:rPr>
                  </w:pPr>
                  <w:r w:rsidRPr="001444C3">
                    <w:rPr>
                      <w:rFonts w:ascii="Palatino Linotype" w:hAnsi="Palatino Linotype" w:cs="Arial"/>
                      <w:b/>
                      <w:sz w:val="24"/>
                      <w:szCs w:val="24"/>
                    </w:rPr>
                    <w:t>(RÚBRICA)</w:t>
                  </w:r>
                </w:p>
              </w:tc>
            </w:tr>
            <w:tr w:rsidR="00114283" w:rsidRPr="001444C3" w:rsidTr="00E642F0">
              <w:trPr>
                <w:jc w:val="center"/>
              </w:trPr>
              <w:tc>
                <w:tcPr>
                  <w:tcW w:w="5182" w:type="dxa"/>
                  <w:shd w:val="clear" w:color="auto" w:fill="auto"/>
                </w:tcPr>
                <w:p w:rsidR="00114283" w:rsidRPr="001444C3" w:rsidRDefault="00114283" w:rsidP="008A1252">
                  <w:pPr>
                    <w:spacing w:after="0" w:line="240" w:lineRule="auto"/>
                    <w:jc w:val="center"/>
                    <w:rPr>
                      <w:rFonts w:ascii="Palatino Linotype" w:hAnsi="Palatino Linotype" w:cs="Arial"/>
                      <w:b/>
                      <w:sz w:val="24"/>
                      <w:szCs w:val="24"/>
                    </w:rPr>
                  </w:pPr>
                </w:p>
                <w:p w:rsidR="002D706E" w:rsidRPr="001444C3" w:rsidRDefault="002D706E" w:rsidP="008A1252">
                  <w:pPr>
                    <w:spacing w:after="0" w:line="240" w:lineRule="auto"/>
                    <w:jc w:val="center"/>
                    <w:rPr>
                      <w:rFonts w:ascii="Palatino Linotype" w:hAnsi="Palatino Linotype" w:cs="Arial"/>
                      <w:b/>
                      <w:sz w:val="24"/>
                      <w:szCs w:val="24"/>
                    </w:rPr>
                  </w:pPr>
                </w:p>
                <w:p w:rsidR="003677C2" w:rsidRPr="001444C3" w:rsidRDefault="003677C2" w:rsidP="008A1252">
                  <w:pPr>
                    <w:spacing w:after="0" w:line="240" w:lineRule="auto"/>
                    <w:jc w:val="center"/>
                    <w:rPr>
                      <w:rFonts w:ascii="Palatino Linotype" w:hAnsi="Palatino Linotype" w:cs="Arial"/>
                      <w:b/>
                      <w:sz w:val="24"/>
                      <w:szCs w:val="24"/>
                    </w:rPr>
                  </w:pPr>
                </w:p>
                <w:p w:rsidR="009E5810" w:rsidRPr="001444C3" w:rsidRDefault="009E5810" w:rsidP="008A1252">
                  <w:pPr>
                    <w:spacing w:after="0" w:line="240" w:lineRule="auto"/>
                    <w:jc w:val="center"/>
                    <w:rPr>
                      <w:rFonts w:ascii="Palatino Linotype" w:hAnsi="Palatino Linotype" w:cs="Arial"/>
                      <w:b/>
                      <w:sz w:val="24"/>
                      <w:szCs w:val="24"/>
                    </w:rPr>
                  </w:pPr>
                </w:p>
                <w:p w:rsidR="00114283" w:rsidRPr="001444C3" w:rsidRDefault="00114283" w:rsidP="008A1252">
                  <w:pPr>
                    <w:spacing w:after="0" w:line="240" w:lineRule="auto"/>
                    <w:jc w:val="center"/>
                    <w:rPr>
                      <w:rFonts w:ascii="Palatino Linotype" w:hAnsi="Palatino Linotype" w:cs="Arial"/>
                      <w:b/>
                      <w:sz w:val="24"/>
                      <w:szCs w:val="24"/>
                    </w:rPr>
                  </w:pPr>
                  <w:r w:rsidRPr="001444C3">
                    <w:rPr>
                      <w:rFonts w:ascii="Palatino Linotype" w:hAnsi="Palatino Linotype" w:cs="Arial"/>
                      <w:b/>
                      <w:sz w:val="24"/>
                      <w:szCs w:val="24"/>
                    </w:rPr>
                    <w:t>Javier Martínez Cruz</w:t>
                  </w:r>
                </w:p>
                <w:p w:rsidR="00114283" w:rsidRPr="001444C3" w:rsidRDefault="00114283" w:rsidP="008A1252">
                  <w:pPr>
                    <w:spacing w:after="0" w:line="240" w:lineRule="auto"/>
                    <w:jc w:val="center"/>
                    <w:rPr>
                      <w:rFonts w:ascii="Palatino Linotype" w:hAnsi="Palatino Linotype" w:cs="Arial"/>
                      <w:sz w:val="24"/>
                      <w:szCs w:val="24"/>
                    </w:rPr>
                  </w:pPr>
                  <w:r w:rsidRPr="001444C3">
                    <w:rPr>
                      <w:rFonts w:ascii="Palatino Linotype" w:hAnsi="Palatino Linotype" w:cs="Arial"/>
                      <w:sz w:val="24"/>
                      <w:szCs w:val="24"/>
                    </w:rPr>
                    <w:t>Comisionado</w:t>
                  </w:r>
                </w:p>
                <w:p w:rsidR="00114283" w:rsidRPr="001444C3" w:rsidRDefault="00114283" w:rsidP="008A1252">
                  <w:pPr>
                    <w:spacing w:after="0" w:line="240" w:lineRule="auto"/>
                    <w:jc w:val="center"/>
                    <w:rPr>
                      <w:rFonts w:ascii="Palatino Linotype" w:hAnsi="Palatino Linotype" w:cs="Arial"/>
                      <w:sz w:val="24"/>
                      <w:szCs w:val="24"/>
                    </w:rPr>
                  </w:pPr>
                  <w:r w:rsidRPr="001444C3">
                    <w:rPr>
                      <w:rFonts w:ascii="Palatino Linotype" w:hAnsi="Palatino Linotype" w:cs="Arial"/>
                      <w:b/>
                      <w:sz w:val="24"/>
                      <w:szCs w:val="24"/>
                    </w:rPr>
                    <w:t>(RÚBRICA)</w:t>
                  </w:r>
                </w:p>
              </w:tc>
              <w:tc>
                <w:tcPr>
                  <w:tcW w:w="5183" w:type="dxa"/>
                  <w:shd w:val="clear" w:color="auto" w:fill="auto"/>
                </w:tcPr>
                <w:p w:rsidR="002D706E" w:rsidRPr="001444C3" w:rsidRDefault="002D706E" w:rsidP="008A1252">
                  <w:pPr>
                    <w:spacing w:after="0" w:line="240" w:lineRule="auto"/>
                    <w:jc w:val="center"/>
                    <w:rPr>
                      <w:rFonts w:ascii="Palatino Linotype" w:hAnsi="Palatino Linotype" w:cs="Arial"/>
                      <w:b/>
                      <w:sz w:val="24"/>
                      <w:szCs w:val="24"/>
                    </w:rPr>
                  </w:pPr>
                </w:p>
                <w:p w:rsidR="00DB5446" w:rsidRPr="001444C3" w:rsidRDefault="00DB5446" w:rsidP="008A1252">
                  <w:pPr>
                    <w:spacing w:after="0" w:line="240" w:lineRule="auto"/>
                    <w:jc w:val="center"/>
                    <w:rPr>
                      <w:rFonts w:ascii="Palatino Linotype" w:hAnsi="Palatino Linotype" w:cs="Arial"/>
                      <w:b/>
                      <w:sz w:val="24"/>
                      <w:szCs w:val="24"/>
                    </w:rPr>
                  </w:pPr>
                </w:p>
                <w:p w:rsidR="003677C2" w:rsidRPr="001444C3" w:rsidRDefault="003677C2" w:rsidP="008A1252">
                  <w:pPr>
                    <w:spacing w:after="0" w:line="240" w:lineRule="auto"/>
                    <w:jc w:val="center"/>
                    <w:rPr>
                      <w:rFonts w:ascii="Palatino Linotype" w:hAnsi="Palatino Linotype" w:cs="Arial"/>
                      <w:b/>
                      <w:sz w:val="24"/>
                      <w:szCs w:val="24"/>
                    </w:rPr>
                  </w:pPr>
                </w:p>
                <w:p w:rsidR="00DB5446" w:rsidRPr="001444C3" w:rsidRDefault="00DB5446" w:rsidP="008A1252">
                  <w:pPr>
                    <w:spacing w:after="0" w:line="240" w:lineRule="auto"/>
                    <w:jc w:val="center"/>
                    <w:rPr>
                      <w:rFonts w:ascii="Palatino Linotype" w:hAnsi="Palatino Linotype" w:cs="Arial"/>
                      <w:b/>
                      <w:sz w:val="24"/>
                      <w:szCs w:val="24"/>
                    </w:rPr>
                  </w:pPr>
                </w:p>
                <w:p w:rsidR="00114283" w:rsidRPr="001444C3" w:rsidRDefault="00114283" w:rsidP="008A1252">
                  <w:pPr>
                    <w:spacing w:after="0" w:line="240" w:lineRule="auto"/>
                    <w:jc w:val="center"/>
                    <w:rPr>
                      <w:rFonts w:ascii="Palatino Linotype" w:hAnsi="Palatino Linotype" w:cs="Arial"/>
                      <w:b/>
                      <w:sz w:val="24"/>
                      <w:szCs w:val="24"/>
                    </w:rPr>
                  </w:pPr>
                  <w:r w:rsidRPr="001444C3">
                    <w:rPr>
                      <w:rFonts w:ascii="Palatino Linotype" w:hAnsi="Palatino Linotype" w:cs="Arial"/>
                      <w:b/>
                      <w:sz w:val="24"/>
                      <w:szCs w:val="24"/>
                    </w:rPr>
                    <w:t>Luis Gustavo Parra Noriega</w:t>
                  </w:r>
                </w:p>
                <w:p w:rsidR="00114283" w:rsidRPr="001444C3" w:rsidRDefault="00114283" w:rsidP="008A1252">
                  <w:pPr>
                    <w:spacing w:after="0" w:line="240" w:lineRule="auto"/>
                    <w:jc w:val="center"/>
                    <w:rPr>
                      <w:rFonts w:ascii="Palatino Linotype" w:hAnsi="Palatino Linotype" w:cs="Arial"/>
                      <w:sz w:val="24"/>
                      <w:szCs w:val="24"/>
                    </w:rPr>
                  </w:pPr>
                  <w:r w:rsidRPr="001444C3">
                    <w:rPr>
                      <w:rFonts w:ascii="Palatino Linotype" w:hAnsi="Palatino Linotype" w:cs="Arial"/>
                      <w:sz w:val="24"/>
                      <w:szCs w:val="24"/>
                    </w:rPr>
                    <w:t>Comisionado</w:t>
                  </w:r>
                </w:p>
                <w:p w:rsidR="00114283" w:rsidRPr="001444C3" w:rsidRDefault="00114283" w:rsidP="008A1252">
                  <w:pPr>
                    <w:spacing w:after="0" w:line="240" w:lineRule="auto"/>
                    <w:jc w:val="center"/>
                    <w:rPr>
                      <w:rFonts w:ascii="Palatino Linotype" w:hAnsi="Palatino Linotype" w:cs="Arial"/>
                      <w:b/>
                      <w:sz w:val="24"/>
                      <w:szCs w:val="24"/>
                    </w:rPr>
                  </w:pPr>
                  <w:r w:rsidRPr="001444C3">
                    <w:rPr>
                      <w:rFonts w:ascii="Palatino Linotype" w:hAnsi="Palatino Linotype" w:cs="Arial"/>
                      <w:b/>
                      <w:sz w:val="24"/>
                      <w:szCs w:val="24"/>
                    </w:rPr>
                    <w:t>(RÚBRICA)</w:t>
                  </w:r>
                </w:p>
              </w:tc>
            </w:tr>
            <w:tr w:rsidR="00114283" w:rsidRPr="001444C3" w:rsidTr="00E642F0">
              <w:trPr>
                <w:jc w:val="center"/>
              </w:trPr>
              <w:tc>
                <w:tcPr>
                  <w:tcW w:w="10365" w:type="dxa"/>
                  <w:gridSpan w:val="2"/>
                  <w:shd w:val="clear" w:color="auto" w:fill="auto"/>
                </w:tcPr>
                <w:p w:rsidR="003677C2" w:rsidRPr="001444C3" w:rsidRDefault="00F93D86" w:rsidP="008A1252">
                  <w:pPr>
                    <w:tabs>
                      <w:tab w:val="left" w:pos="3720"/>
                    </w:tabs>
                    <w:spacing w:after="0" w:line="240" w:lineRule="auto"/>
                    <w:rPr>
                      <w:rFonts w:ascii="Palatino Linotype" w:hAnsi="Palatino Linotype" w:cs="Arial"/>
                      <w:b/>
                      <w:sz w:val="24"/>
                      <w:szCs w:val="24"/>
                    </w:rPr>
                  </w:pPr>
                  <w:r w:rsidRPr="001444C3">
                    <w:rPr>
                      <w:rFonts w:ascii="Palatino Linotype" w:hAnsi="Palatino Linotype" w:cs="Arial"/>
                      <w:b/>
                      <w:sz w:val="24"/>
                      <w:szCs w:val="24"/>
                    </w:rPr>
                    <w:tab/>
                  </w:r>
                </w:p>
                <w:p w:rsidR="003677C2" w:rsidRPr="001444C3" w:rsidRDefault="003677C2" w:rsidP="008A1252">
                  <w:pPr>
                    <w:spacing w:after="0" w:line="240" w:lineRule="auto"/>
                    <w:jc w:val="center"/>
                    <w:rPr>
                      <w:rFonts w:ascii="Palatino Linotype" w:hAnsi="Palatino Linotype" w:cs="Arial"/>
                      <w:b/>
                      <w:sz w:val="24"/>
                      <w:szCs w:val="24"/>
                    </w:rPr>
                  </w:pPr>
                </w:p>
                <w:p w:rsidR="003677C2" w:rsidRPr="001444C3" w:rsidRDefault="003677C2" w:rsidP="008A1252">
                  <w:pPr>
                    <w:spacing w:after="0" w:line="240" w:lineRule="auto"/>
                    <w:jc w:val="center"/>
                    <w:rPr>
                      <w:rFonts w:ascii="Palatino Linotype" w:hAnsi="Palatino Linotype" w:cs="Arial"/>
                      <w:b/>
                      <w:sz w:val="24"/>
                      <w:szCs w:val="24"/>
                    </w:rPr>
                  </w:pPr>
                </w:p>
                <w:p w:rsidR="00DB5446" w:rsidRPr="001444C3" w:rsidRDefault="00DB5446" w:rsidP="008A1252">
                  <w:pPr>
                    <w:spacing w:after="0" w:line="240" w:lineRule="auto"/>
                    <w:jc w:val="center"/>
                    <w:rPr>
                      <w:rFonts w:ascii="Palatino Linotype" w:hAnsi="Palatino Linotype" w:cs="Arial"/>
                      <w:b/>
                      <w:sz w:val="24"/>
                      <w:szCs w:val="24"/>
                    </w:rPr>
                  </w:pPr>
                </w:p>
                <w:p w:rsidR="00114283" w:rsidRPr="001444C3" w:rsidRDefault="00114283" w:rsidP="008A1252">
                  <w:pPr>
                    <w:spacing w:after="0" w:line="240" w:lineRule="auto"/>
                    <w:jc w:val="center"/>
                    <w:rPr>
                      <w:rFonts w:ascii="Palatino Linotype" w:hAnsi="Palatino Linotype" w:cs="Arial"/>
                      <w:b/>
                      <w:sz w:val="24"/>
                      <w:szCs w:val="24"/>
                    </w:rPr>
                  </w:pPr>
                  <w:r w:rsidRPr="001444C3">
                    <w:rPr>
                      <w:rFonts w:ascii="Palatino Linotype" w:hAnsi="Palatino Linotype" w:cs="Arial"/>
                      <w:b/>
                      <w:sz w:val="24"/>
                      <w:szCs w:val="24"/>
                    </w:rPr>
                    <w:t>Alexis Tapia Ramírez</w:t>
                  </w:r>
                </w:p>
                <w:p w:rsidR="00114283" w:rsidRPr="001444C3" w:rsidRDefault="00114283" w:rsidP="008A1252">
                  <w:pPr>
                    <w:spacing w:after="0" w:line="240" w:lineRule="auto"/>
                    <w:jc w:val="center"/>
                    <w:rPr>
                      <w:rFonts w:ascii="Palatino Linotype" w:hAnsi="Palatino Linotype" w:cs="Arial"/>
                      <w:sz w:val="24"/>
                      <w:szCs w:val="24"/>
                    </w:rPr>
                  </w:pPr>
                  <w:r w:rsidRPr="001444C3">
                    <w:rPr>
                      <w:rFonts w:ascii="Palatino Linotype" w:hAnsi="Palatino Linotype" w:cs="Arial"/>
                      <w:sz w:val="24"/>
                      <w:szCs w:val="24"/>
                    </w:rPr>
                    <w:t>Secretario Técnico del Pleno</w:t>
                  </w:r>
                </w:p>
                <w:p w:rsidR="00D931F9" w:rsidRPr="001444C3" w:rsidRDefault="00114283" w:rsidP="008A1252">
                  <w:pPr>
                    <w:spacing w:after="0" w:line="240" w:lineRule="auto"/>
                    <w:jc w:val="center"/>
                    <w:rPr>
                      <w:rFonts w:ascii="Palatino Linotype" w:hAnsi="Palatino Linotype" w:cs="Arial"/>
                      <w:sz w:val="24"/>
                      <w:szCs w:val="24"/>
                    </w:rPr>
                  </w:pPr>
                  <w:r w:rsidRPr="001444C3">
                    <w:rPr>
                      <w:rFonts w:ascii="Palatino Linotype" w:hAnsi="Palatino Linotype" w:cs="Arial"/>
                      <w:b/>
                      <w:sz w:val="24"/>
                      <w:szCs w:val="24"/>
                    </w:rPr>
                    <w:t>(RÚBRICA)</w:t>
                  </w:r>
                  <w:r w:rsidR="00D931F9" w:rsidRPr="001444C3">
                    <w:rPr>
                      <w:rFonts w:ascii="Palatino Linotype" w:hAnsi="Palatino Linotype" w:cs="Arial"/>
                      <w:sz w:val="24"/>
                      <w:szCs w:val="24"/>
                    </w:rPr>
                    <w:t xml:space="preserve"> </w:t>
                  </w:r>
                  <w:bookmarkStart w:id="0" w:name="_GoBack"/>
                  <w:bookmarkEnd w:id="0"/>
                </w:p>
                <w:p w:rsidR="008A1252" w:rsidRPr="001444C3" w:rsidRDefault="008A1252" w:rsidP="008A1252">
                  <w:pPr>
                    <w:spacing w:after="0" w:line="240" w:lineRule="auto"/>
                    <w:jc w:val="center"/>
                    <w:rPr>
                      <w:rFonts w:ascii="Palatino Linotype" w:hAnsi="Palatino Linotype" w:cs="Arial"/>
                      <w:sz w:val="24"/>
                      <w:szCs w:val="24"/>
                    </w:rPr>
                  </w:pPr>
                </w:p>
              </w:tc>
            </w:tr>
          </w:tbl>
          <w:p w:rsidR="00114283" w:rsidRPr="001444C3" w:rsidRDefault="00114283" w:rsidP="008A1252">
            <w:pPr>
              <w:spacing w:after="0" w:line="240" w:lineRule="auto"/>
              <w:jc w:val="both"/>
              <w:rPr>
                <w:rFonts w:ascii="Palatino Linotype" w:hAnsi="Palatino Linotype" w:cs="Arial"/>
                <w:sz w:val="24"/>
                <w:szCs w:val="24"/>
                <w:lang w:val="es-ES"/>
              </w:rPr>
            </w:pPr>
          </w:p>
        </w:tc>
      </w:tr>
    </w:tbl>
    <w:p w:rsidR="00114283" w:rsidRPr="001444C3" w:rsidRDefault="00114283" w:rsidP="008A1252">
      <w:pPr>
        <w:spacing w:after="0" w:line="240" w:lineRule="auto"/>
        <w:jc w:val="both"/>
        <w:rPr>
          <w:rFonts w:ascii="Palatino Linotype" w:hAnsi="Palatino Linotype" w:cs="Arial"/>
        </w:rPr>
      </w:pPr>
      <w:r w:rsidRPr="001444C3">
        <w:rPr>
          <w:rFonts w:ascii="Palatino Linotype" w:hAnsi="Palatino Linotype" w:cs="Arial"/>
        </w:rPr>
        <w:t xml:space="preserve">Esta hoja corresponde a la resolución de </w:t>
      </w:r>
      <w:r w:rsidR="00AB03C7" w:rsidRPr="001444C3">
        <w:rPr>
          <w:rFonts w:ascii="Palatino Linotype" w:hAnsi="Palatino Linotype" w:cs="Arial"/>
        </w:rPr>
        <w:t>cinco de junio</w:t>
      </w:r>
      <w:r w:rsidR="00F96CA4" w:rsidRPr="001444C3">
        <w:rPr>
          <w:rFonts w:ascii="Palatino Linotype" w:hAnsi="Palatino Linotype" w:cs="Arial"/>
        </w:rPr>
        <w:t xml:space="preserve"> </w:t>
      </w:r>
      <w:r w:rsidRPr="001444C3">
        <w:rPr>
          <w:rFonts w:ascii="Palatino Linotype" w:hAnsi="Palatino Linotype" w:cs="Arial"/>
        </w:rPr>
        <w:t>de dos mil dieci</w:t>
      </w:r>
      <w:r w:rsidR="00D9176A" w:rsidRPr="001444C3">
        <w:rPr>
          <w:rFonts w:ascii="Palatino Linotype" w:hAnsi="Palatino Linotype" w:cs="Arial"/>
        </w:rPr>
        <w:t>nueve</w:t>
      </w:r>
      <w:r w:rsidRPr="001444C3">
        <w:rPr>
          <w:rFonts w:ascii="Palatino Linotype" w:hAnsi="Palatino Linotype" w:cs="Arial"/>
        </w:rPr>
        <w:t xml:space="preserve">, emitida en </w:t>
      </w:r>
      <w:r w:rsidR="00FE28CE" w:rsidRPr="001444C3">
        <w:rPr>
          <w:rFonts w:ascii="Palatino Linotype" w:hAnsi="Palatino Linotype" w:cs="Arial"/>
        </w:rPr>
        <w:t>el recurso de revisión número 0</w:t>
      </w:r>
      <w:r w:rsidR="00E334D8" w:rsidRPr="001444C3">
        <w:rPr>
          <w:rFonts w:ascii="Palatino Linotype" w:hAnsi="Palatino Linotype" w:cs="Arial"/>
        </w:rPr>
        <w:t>1</w:t>
      </w:r>
      <w:r w:rsidR="00A45C8D" w:rsidRPr="001444C3">
        <w:rPr>
          <w:rFonts w:ascii="Palatino Linotype" w:hAnsi="Palatino Linotype" w:cs="Arial"/>
        </w:rPr>
        <w:t>9</w:t>
      </w:r>
      <w:r w:rsidR="008A1252" w:rsidRPr="001444C3">
        <w:rPr>
          <w:rFonts w:ascii="Palatino Linotype" w:hAnsi="Palatino Linotype" w:cs="Arial"/>
        </w:rPr>
        <w:t>22</w:t>
      </w:r>
      <w:r w:rsidRPr="001444C3">
        <w:rPr>
          <w:rFonts w:ascii="Palatino Linotype" w:hAnsi="Palatino Linotype" w:cs="Arial"/>
        </w:rPr>
        <w:t>/INFOEM/IP/RR/201</w:t>
      </w:r>
      <w:r w:rsidR="00A52ECD" w:rsidRPr="001444C3">
        <w:rPr>
          <w:rFonts w:ascii="Palatino Linotype" w:hAnsi="Palatino Linotype" w:cs="Arial"/>
        </w:rPr>
        <w:t>9</w:t>
      </w:r>
      <w:r w:rsidRPr="001444C3">
        <w:rPr>
          <w:rFonts w:ascii="Palatino Linotype" w:hAnsi="Palatino Linotype" w:cs="Arial"/>
        </w:rPr>
        <w:t>.</w:t>
      </w:r>
    </w:p>
    <w:p w:rsidR="00027DCB" w:rsidRPr="008A1252" w:rsidRDefault="009F4A30" w:rsidP="008A1252">
      <w:pPr>
        <w:pStyle w:val="Piedepgina"/>
        <w:spacing w:after="0" w:line="240" w:lineRule="auto"/>
        <w:rPr>
          <w:rFonts w:ascii="Palatino Linotype" w:hAnsi="Palatino Linotype" w:cs="Arial"/>
        </w:rPr>
      </w:pPr>
      <w:r w:rsidRPr="001444C3">
        <w:rPr>
          <w:rFonts w:ascii="Palatino Linotype" w:hAnsi="Palatino Linotype" w:cs="Arial"/>
        </w:rPr>
        <w:t>ATU</w:t>
      </w:r>
      <w:r w:rsidR="00114283" w:rsidRPr="001444C3">
        <w:rPr>
          <w:rFonts w:ascii="Palatino Linotype" w:hAnsi="Palatino Linotype" w:cs="Arial"/>
        </w:rPr>
        <w:t>/RPG</w:t>
      </w:r>
    </w:p>
    <w:sectPr w:rsidR="00027DCB" w:rsidRPr="008A1252" w:rsidSect="00E417E5">
      <w:headerReference w:type="even" r:id="rId32"/>
      <w:headerReference w:type="default" r:id="rId33"/>
      <w:footerReference w:type="even" r:id="rId34"/>
      <w:footerReference w:type="default" r:id="rId35"/>
      <w:headerReference w:type="first" r:id="rId36"/>
      <w:footerReference w:type="first" r:id="rId3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F6F" w:rsidRDefault="00B81F6F" w:rsidP="00C80F8C">
      <w:r>
        <w:separator/>
      </w:r>
    </w:p>
  </w:endnote>
  <w:endnote w:type="continuationSeparator" w:id="0">
    <w:p w:rsidR="00B81F6F" w:rsidRDefault="00B81F6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E33" w:rsidRDefault="003A1E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74" w:rsidRDefault="000A6374" w:rsidP="0071355D">
    <w:pPr>
      <w:pStyle w:val="Piedepgina"/>
      <w:spacing w:after="0"/>
      <w:jc w:val="right"/>
      <w:rPr>
        <w:rFonts w:ascii="Palatino Linotype" w:hAnsi="Palatino Linotype" w:cs="Arial"/>
        <w:b/>
        <w:bCs/>
      </w:rPr>
    </w:pPr>
  </w:p>
  <w:p w:rsidR="000A6374" w:rsidRPr="00F12350" w:rsidRDefault="000A6374"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0520B7">
      <w:rPr>
        <w:rFonts w:ascii="Palatino Linotype" w:hAnsi="Palatino Linotype" w:cs="Arial"/>
        <w:b/>
        <w:bCs/>
        <w:noProof/>
      </w:rPr>
      <w:t>40</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0520B7">
      <w:rPr>
        <w:rFonts w:ascii="Palatino Linotype" w:hAnsi="Palatino Linotype" w:cs="Arial"/>
        <w:b/>
        <w:bCs/>
        <w:noProof/>
      </w:rPr>
      <w:t>40</w:t>
    </w:r>
    <w:r w:rsidRPr="00F12350">
      <w:rPr>
        <w:rFonts w:ascii="Palatino Linotype" w:hAnsi="Palatino Linotype" w:cs="Arial"/>
        <w:b/>
        <w:bCs/>
      </w:rPr>
      <w:fldChar w:fldCharType="end"/>
    </w:r>
  </w:p>
  <w:p w:rsidR="000A6374" w:rsidRDefault="000A6374"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74" w:rsidRPr="00F12350" w:rsidRDefault="000A6374"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0520B7">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0520B7">
      <w:rPr>
        <w:rFonts w:ascii="Palatino Linotype" w:hAnsi="Palatino Linotype" w:cs="Arial"/>
        <w:b/>
        <w:bCs/>
        <w:noProof/>
      </w:rPr>
      <w:t>40</w:t>
    </w:r>
    <w:r w:rsidRPr="00F12350">
      <w:rPr>
        <w:rFonts w:ascii="Palatino Linotype" w:hAnsi="Palatino Linotype" w:cs="Arial"/>
        <w:b/>
        <w:bCs/>
      </w:rPr>
      <w:fldChar w:fldCharType="end"/>
    </w:r>
  </w:p>
  <w:p w:rsidR="000A6374" w:rsidRDefault="000A63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F6F" w:rsidRDefault="00B81F6F" w:rsidP="00C80F8C">
      <w:r>
        <w:separator/>
      </w:r>
    </w:p>
  </w:footnote>
  <w:footnote w:type="continuationSeparator" w:id="0">
    <w:p w:rsidR="00B81F6F" w:rsidRDefault="00B81F6F" w:rsidP="00C80F8C">
      <w:r>
        <w:continuationSeparator/>
      </w:r>
    </w:p>
  </w:footnote>
  <w:footnote w:id="1">
    <w:p w:rsidR="00FB362C" w:rsidRPr="00FB362C" w:rsidRDefault="000A6374">
      <w:pPr>
        <w:pStyle w:val="Textonotapie"/>
        <w:rPr>
          <w:rFonts w:ascii="Palatino Linotype" w:eastAsia="Times New Roman" w:hAnsi="Palatino Linotype" w:cs="Times New Roman"/>
          <w:color w:val="222222"/>
          <w:szCs w:val="24"/>
          <w:lang w:eastAsia="es-MX"/>
        </w:rPr>
      </w:pPr>
      <w:r>
        <w:rPr>
          <w:rStyle w:val="Refdenotaalpie"/>
        </w:rPr>
        <w:footnoteRef/>
      </w:r>
      <w:r>
        <w:t xml:space="preserve"> </w:t>
      </w:r>
      <w:hyperlink r:id="rId1" w:history="1">
        <w:r w:rsidR="00FB362C" w:rsidRPr="00D17114">
          <w:rPr>
            <w:rStyle w:val="Hipervnculo"/>
            <w:rFonts w:ascii="Palatino Linotype" w:eastAsia="Times New Roman" w:hAnsi="Palatino Linotype" w:cs="Times New Roman"/>
            <w:szCs w:val="24"/>
            <w:lang w:eastAsia="es-MX"/>
          </w:rPr>
          <w:t>https://www.ipomex.org.mx/ipo3/lgt/indice/OTZOLOTEPEC/art_92_vii.web</w:t>
        </w:r>
      </w:hyperlink>
    </w:p>
  </w:footnote>
  <w:footnote w:id="2">
    <w:p w:rsidR="00052645" w:rsidRPr="00052645" w:rsidRDefault="00052645">
      <w:pPr>
        <w:pStyle w:val="Textonotapie"/>
        <w:rPr>
          <w:rFonts w:ascii="Palatino Linotype" w:hAnsi="Palatino Linotype"/>
          <w:sz w:val="18"/>
          <w:szCs w:val="16"/>
        </w:rPr>
      </w:pPr>
      <w:r>
        <w:rPr>
          <w:rStyle w:val="Refdenotaalpie"/>
        </w:rPr>
        <w:footnoteRef/>
      </w:r>
      <w:r>
        <w:t xml:space="preserve"> </w:t>
      </w:r>
      <w:hyperlink r:id="rId2" w:history="1">
        <w:r w:rsidRPr="00052645">
          <w:rPr>
            <w:rStyle w:val="Hipervnculo"/>
            <w:rFonts w:ascii="Palatino Linotype" w:hAnsi="Palatino Linotype"/>
            <w:color w:val="auto"/>
            <w:sz w:val="18"/>
            <w:szCs w:val="16"/>
            <w:u w:val="none"/>
          </w:rPr>
          <w:t>http://cuentame.inegi.org.mx/monografias/informacion/mex/poblacion/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E33" w:rsidRDefault="003A1E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74" w:rsidRDefault="000A6374"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0A6374" w:rsidRPr="005A5E02" w:rsidTr="00E86645">
      <w:tc>
        <w:tcPr>
          <w:tcW w:w="2552" w:type="dxa"/>
          <w:shd w:val="clear" w:color="auto" w:fill="auto"/>
          <w:vAlign w:val="center"/>
        </w:tcPr>
        <w:p w:rsidR="000A6374" w:rsidRPr="005A5E02" w:rsidRDefault="000A6374"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0A6374" w:rsidRPr="005A5E02" w:rsidRDefault="000A6374" w:rsidP="003A1E33">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19</w:t>
          </w:r>
          <w:r w:rsidR="003A1E33">
            <w:rPr>
              <w:rFonts w:ascii="Palatino Linotype" w:hAnsi="Palatino Linotype"/>
              <w:b/>
              <w:sz w:val="22"/>
              <w:szCs w:val="22"/>
            </w:rPr>
            <w:t>22</w:t>
          </w:r>
          <w:r>
            <w:rPr>
              <w:rFonts w:ascii="Palatino Linotype" w:hAnsi="Palatino Linotype"/>
              <w:b/>
              <w:sz w:val="22"/>
              <w:szCs w:val="22"/>
            </w:rPr>
            <w:t>/</w:t>
          </w:r>
          <w:r w:rsidRPr="005A5E02">
            <w:rPr>
              <w:rFonts w:ascii="Palatino Linotype" w:hAnsi="Palatino Linotype"/>
              <w:b/>
              <w:sz w:val="22"/>
              <w:szCs w:val="22"/>
            </w:rPr>
            <w:t>INFOEM/IP/RR/201</w:t>
          </w:r>
          <w:r>
            <w:rPr>
              <w:rFonts w:ascii="Palatino Linotype" w:hAnsi="Palatino Linotype"/>
              <w:b/>
              <w:sz w:val="22"/>
              <w:szCs w:val="22"/>
            </w:rPr>
            <w:t>9</w:t>
          </w:r>
        </w:p>
      </w:tc>
    </w:tr>
    <w:tr w:rsidR="000A6374" w:rsidRPr="005A5E02" w:rsidTr="00E86645">
      <w:tc>
        <w:tcPr>
          <w:tcW w:w="2552" w:type="dxa"/>
          <w:shd w:val="clear" w:color="auto" w:fill="auto"/>
          <w:vAlign w:val="center"/>
        </w:tcPr>
        <w:p w:rsidR="000A6374" w:rsidRPr="005A5E02" w:rsidRDefault="000A6374"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0A6374" w:rsidRPr="00927A01" w:rsidRDefault="000A6374" w:rsidP="003A1E33">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w:t>
          </w:r>
          <w:r w:rsidR="003A1E33">
            <w:rPr>
              <w:rFonts w:ascii="Palatino Linotype" w:hAnsi="Palatino Linotype"/>
              <w:b/>
              <w:sz w:val="22"/>
              <w:szCs w:val="22"/>
            </w:rPr>
            <w:t>Otzolotepec</w:t>
          </w:r>
          <w:r>
            <w:rPr>
              <w:rFonts w:ascii="Palatino Linotype" w:hAnsi="Palatino Linotype"/>
              <w:b/>
              <w:sz w:val="22"/>
              <w:szCs w:val="22"/>
            </w:rPr>
            <w:t xml:space="preserve"> </w:t>
          </w:r>
        </w:p>
      </w:tc>
    </w:tr>
    <w:tr w:rsidR="000A6374" w:rsidRPr="005A5E02" w:rsidTr="00E86645">
      <w:tc>
        <w:tcPr>
          <w:tcW w:w="2552" w:type="dxa"/>
          <w:shd w:val="clear" w:color="auto" w:fill="auto"/>
          <w:vAlign w:val="center"/>
        </w:tcPr>
        <w:p w:rsidR="000A6374" w:rsidRPr="005A5E02" w:rsidRDefault="000A6374"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0A6374" w:rsidRPr="005A5E02" w:rsidRDefault="000A6374"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A6374" w:rsidRDefault="000A6374" w:rsidP="00E86E4F">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0A6374" w:rsidRPr="005A5E02" w:rsidTr="007548C8">
      <w:tc>
        <w:tcPr>
          <w:tcW w:w="2552" w:type="dxa"/>
          <w:shd w:val="clear" w:color="auto" w:fill="auto"/>
          <w:vAlign w:val="center"/>
        </w:tcPr>
        <w:p w:rsidR="000A6374" w:rsidRPr="005A5E02" w:rsidRDefault="000A6374"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260" w:type="dxa"/>
          <w:shd w:val="clear" w:color="auto" w:fill="auto"/>
          <w:vAlign w:val="center"/>
        </w:tcPr>
        <w:p w:rsidR="000A6374" w:rsidRPr="005A5E02" w:rsidRDefault="000A6374" w:rsidP="003A1E33">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19</w:t>
          </w:r>
          <w:r w:rsidR="003A1E33">
            <w:rPr>
              <w:rFonts w:ascii="Palatino Linotype" w:hAnsi="Palatino Linotype"/>
              <w:b/>
              <w:sz w:val="22"/>
              <w:szCs w:val="22"/>
            </w:rPr>
            <w:t>22</w:t>
          </w:r>
          <w:r>
            <w:rPr>
              <w:rFonts w:ascii="Palatino Linotype" w:hAnsi="Palatino Linotype"/>
              <w:b/>
              <w:sz w:val="22"/>
              <w:szCs w:val="22"/>
            </w:rPr>
            <w:t>/</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0A6374" w:rsidRPr="005A5E02" w:rsidTr="007548C8">
      <w:tc>
        <w:tcPr>
          <w:tcW w:w="2552" w:type="dxa"/>
          <w:shd w:val="clear" w:color="auto" w:fill="auto"/>
          <w:vAlign w:val="center"/>
        </w:tcPr>
        <w:p w:rsidR="000A6374" w:rsidRPr="005A5E02" w:rsidRDefault="000A6374"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rsidR="000A6374" w:rsidRPr="00927A01" w:rsidRDefault="000A6374" w:rsidP="00E86645">
          <w:pPr>
            <w:spacing w:after="0" w:line="240" w:lineRule="auto"/>
            <w:jc w:val="both"/>
            <w:rPr>
              <w:rFonts w:ascii="Palatino Linotype" w:hAnsi="Palatino Linotype"/>
              <w:b/>
              <w:sz w:val="22"/>
              <w:szCs w:val="22"/>
            </w:rPr>
          </w:pPr>
        </w:p>
      </w:tc>
    </w:tr>
    <w:tr w:rsidR="000A6374" w:rsidRPr="005A5E02" w:rsidTr="007548C8">
      <w:trPr>
        <w:trHeight w:val="228"/>
      </w:trPr>
      <w:tc>
        <w:tcPr>
          <w:tcW w:w="2552" w:type="dxa"/>
          <w:shd w:val="clear" w:color="auto" w:fill="auto"/>
          <w:vAlign w:val="center"/>
        </w:tcPr>
        <w:p w:rsidR="000A6374" w:rsidRPr="005A5E02" w:rsidRDefault="000A6374"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rsidR="000A6374" w:rsidRPr="00927A01" w:rsidRDefault="000A6374" w:rsidP="003A1E33">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r w:rsidR="003A1E33">
            <w:rPr>
              <w:rFonts w:ascii="Palatino Linotype" w:hAnsi="Palatino Linotype"/>
              <w:b/>
              <w:sz w:val="22"/>
              <w:szCs w:val="22"/>
            </w:rPr>
            <w:t>Otzolotepec</w:t>
          </w:r>
          <w:r>
            <w:rPr>
              <w:rFonts w:ascii="Palatino Linotype" w:hAnsi="Palatino Linotype"/>
              <w:b/>
              <w:sz w:val="22"/>
              <w:szCs w:val="22"/>
            </w:rPr>
            <w:t xml:space="preserve"> </w:t>
          </w:r>
        </w:p>
      </w:tc>
    </w:tr>
    <w:tr w:rsidR="000A6374" w:rsidRPr="005A5E02" w:rsidTr="007548C8">
      <w:tc>
        <w:tcPr>
          <w:tcW w:w="2552" w:type="dxa"/>
          <w:shd w:val="clear" w:color="auto" w:fill="auto"/>
          <w:vAlign w:val="center"/>
        </w:tcPr>
        <w:p w:rsidR="000A6374" w:rsidRPr="005A5E02" w:rsidRDefault="000A6374"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rsidR="000A6374" w:rsidRPr="005A5E02" w:rsidRDefault="000A6374"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A6374" w:rsidRDefault="000A63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3" w15:restartNumberingAfterBreak="0">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A4952"/>
    <w:multiLevelType w:val="hybridMultilevel"/>
    <w:tmpl w:val="DBB8B1DC"/>
    <w:lvl w:ilvl="0" w:tplc="D7E648B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15:restartNumberingAfterBreak="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num>
  <w:num w:numId="6">
    <w:abstractNumId w:val="3"/>
  </w:num>
  <w:num w:numId="7">
    <w:abstractNumId w:val="30"/>
  </w:num>
  <w:num w:numId="8">
    <w:abstractNumId w:val="2"/>
  </w:num>
  <w:num w:numId="9">
    <w:abstractNumId w:val="10"/>
  </w:num>
  <w:num w:numId="10">
    <w:abstractNumId w:val="0"/>
  </w:num>
  <w:num w:numId="11">
    <w:abstractNumId w:val="22"/>
  </w:num>
  <w:num w:numId="12">
    <w:abstractNumId w:val="1"/>
  </w:num>
  <w:num w:numId="13">
    <w:abstractNumId w:val="20"/>
  </w:num>
  <w:num w:numId="14">
    <w:abstractNumId w:val="11"/>
  </w:num>
  <w:num w:numId="15">
    <w:abstractNumId w:val="38"/>
  </w:num>
  <w:num w:numId="16">
    <w:abstractNumId w:val="7"/>
  </w:num>
  <w:num w:numId="17">
    <w:abstractNumId w:val="18"/>
  </w:num>
  <w:num w:numId="18">
    <w:abstractNumId w:val="25"/>
  </w:num>
  <w:num w:numId="19">
    <w:abstractNumId w:val="36"/>
  </w:num>
  <w:num w:numId="20">
    <w:abstractNumId w:val="29"/>
  </w:num>
  <w:num w:numId="21">
    <w:abstractNumId w:val="17"/>
  </w:num>
  <w:num w:numId="22">
    <w:abstractNumId w:val="13"/>
  </w:num>
  <w:num w:numId="23">
    <w:abstractNumId w:val="28"/>
  </w:num>
  <w:num w:numId="24">
    <w:abstractNumId w:val="12"/>
  </w:num>
  <w:num w:numId="25">
    <w:abstractNumId w:val="35"/>
  </w:num>
  <w:num w:numId="26">
    <w:abstractNumId w:val="19"/>
  </w:num>
  <w:num w:numId="27">
    <w:abstractNumId w:val="33"/>
  </w:num>
  <w:num w:numId="28">
    <w:abstractNumId w:val="9"/>
  </w:num>
  <w:num w:numId="29">
    <w:abstractNumId w:val="23"/>
  </w:num>
  <w:num w:numId="30">
    <w:abstractNumId w:val="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7"/>
  </w:num>
  <w:num w:numId="34">
    <w:abstractNumId w:val="34"/>
  </w:num>
  <w:num w:numId="35">
    <w:abstractNumId w:val="32"/>
  </w:num>
  <w:num w:numId="36">
    <w:abstractNumId w:val="5"/>
  </w:num>
  <w:num w:numId="37">
    <w:abstractNumId w:val="37"/>
  </w:num>
  <w:num w:numId="38">
    <w:abstractNumId w:val="6"/>
  </w:num>
  <w:num w:numId="39">
    <w:abstractNumId w:val="24"/>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643"/>
    <w:rsid w:val="000058CF"/>
    <w:rsid w:val="000064B9"/>
    <w:rsid w:val="0001006B"/>
    <w:rsid w:val="00011730"/>
    <w:rsid w:val="000121F1"/>
    <w:rsid w:val="000123C7"/>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55B2"/>
    <w:rsid w:val="000470FE"/>
    <w:rsid w:val="000471C6"/>
    <w:rsid w:val="00047E4B"/>
    <w:rsid w:val="0005040C"/>
    <w:rsid w:val="000520B7"/>
    <w:rsid w:val="00052645"/>
    <w:rsid w:val="000528B6"/>
    <w:rsid w:val="00052C63"/>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6F7A"/>
    <w:rsid w:val="000675B0"/>
    <w:rsid w:val="00067AC9"/>
    <w:rsid w:val="00067BB2"/>
    <w:rsid w:val="000714A3"/>
    <w:rsid w:val="00073A4E"/>
    <w:rsid w:val="00074A40"/>
    <w:rsid w:val="00074E94"/>
    <w:rsid w:val="00075972"/>
    <w:rsid w:val="00076612"/>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22E3"/>
    <w:rsid w:val="000A30E0"/>
    <w:rsid w:val="000A3D70"/>
    <w:rsid w:val="000A3ED9"/>
    <w:rsid w:val="000A58C0"/>
    <w:rsid w:val="000A5A50"/>
    <w:rsid w:val="000A5ED9"/>
    <w:rsid w:val="000A6374"/>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D06E4"/>
    <w:rsid w:val="000D12E5"/>
    <w:rsid w:val="000D13D0"/>
    <w:rsid w:val="000D1DCC"/>
    <w:rsid w:val="000D2CBD"/>
    <w:rsid w:val="000D2D89"/>
    <w:rsid w:val="000D45A0"/>
    <w:rsid w:val="000D4A93"/>
    <w:rsid w:val="000D4F1A"/>
    <w:rsid w:val="000D73F2"/>
    <w:rsid w:val="000D7AF5"/>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B8"/>
    <w:rsid w:val="001079F2"/>
    <w:rsid w:val="00107A65"/>
    <w:rsid w:val="00110B24"/>
    <w:rsid w:val="00111829"/>
    <w:rsid w:val="00112F90"/>
    <w:rsid w:val="00113472"/>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35B1"/>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37D0A"/>
    <w:rsid w:val="00140124"/>
    <w:rsid w:val="0014029E"/>
    <w:rsid w:val="0014047A"/>
    <w:rsid w:val="00140594"/>
    <w:rsid w:val="001418E9"/>
    <w:rsid w:val="00142628"/>
    <w:rsid w:val="00143BCA"/>
    <w:rsid w:val="001443D0"/>
    <w:rsid w:val="001444C3"/>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2D16"/>
    <w:rsid w:val="00193749"/>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65B"/>
    <w:rsid w:val="001D7CA7"/>
    <w:rsid w:val="001D7F15"/>
    <w:rsid w:val="001E0CED"/>
    <w:rsid w:val="001E113E"/>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128"/>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1153"/>
    <w:rsid w:val="002B28C8"/>
    <w:rsid w:val="002B47A6"/>
    <w:rsid w:val="002B4BDD"/>
    <w:rsid w:val="002B5039"/>
    <w:rsid w:val="002B5166"/>
    <w:rsid w:val="002B636D"/>
    <w:rsid w:val="002B7575"/>
    <w:rsid w:val="002B7EB1"/>
    <w:rsid w:val="002C1088"/>
    <w:rsid w:val="002C1C54"/>
    <w:rsid w:val="002C26E5"/>
    <w:rsid w:val="002C3E63"/>
    <w:rsid w:val="002C3F1F"/>
    <w:rsid w:val="002C4152"/>
    <w:rsid w:val="002C48A6"/>
    <w:rsid w:val="002C5102"/>
    <w:rsid w:val="002C69A6"/>
    <w:rsid w:val="002C6C17"/>
    <w:rsid w:val="002D0581"/>
    <w:rsid w:val="002D08B8"/>
    <w:rsid w:val="002D16E1"/>
    <w:rsid w:val="002D706E"/>
    <w:rsid w:val="002D7413"/>
    <w:rsid w:val="002D7A22"/>
    <w:rsid w:val="002D7A44"/>
    <w:rsid w:val="002E0E06"/>
    <w:rsid w:val="002E0FA3"/>
    <w:rsid w:val="002E1174"/>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075B9"/>
    <w:rsid w:val="003105ED"/>
    <w:rsid w:val="0031070D"/>
    <w:rsid w:val="0031152A"/>
    <w:rsid w:val="00311B79"/>
    <w:rsid w:val="00311EB0"/>
    <w:rsid w:val="003123B6"/>
    <w:rsid w:val="00312E0F"/>
    <w:rsid w:val="00313542"/>
    <w:rsid w:val="00314D53"/>
    <w:rsid w:val="003155D8"/>
    <w:rsid w:val="00315963"/>
    <w:rsid w:val="0031685E"/>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4FC0"/>
    <w:rsid w:val="003651F6"/>
    <w:rsid w:val="00366744"/>
    <w:rsid w:val="00366DB8"/>
    <w:rsid w:val="003677C2"/>
    <w:rsid w:val="0037054A"/>
    <w:rsid w:val="00370BE7"/>
    <w:rsid w:val="0037468B"/>
    <w:rsid w:val="00374D05"/>
    <w:rsid w:val="00374F45"/>
    <w:rsid w:val="003803FB"/>
    <w:rsid w:val="00380A6A"/>
    <w:rsid w:val="00380BAD"/>
    <w:rsid w:val="0038239E"/>
    <w:rsid w:val="00383904"/>
    <w:rsid w:val="00383FF7"/>
    <w:rsid w:val="003843C8"/>
    <w:rsid w:val="00384411"/>
    <w:rsid w:val="0038463C"/>
    <w:rsid w:val="00384DA5"/>
    <w:rsid w:val="003874C3"/>
    <w:rsid w:val="00391FE5"/>
    <w:rsid w:val="00392061"/>
    <w:rsid w:val="003920EA"/>
    <w:rsid w:val="00393CEF"/>
    <w:rsid w:val="00395254"/>
    <w:rsid w:val="00395CA3"/>
    <w:rsid w:val="00396014"/>
    <w:rsid w:val="00396E4D"/>
    <w:rsid w:val="00397901"/>
    <w:rsid w:val="00397E18"/>
    <w:rsid w:val="003A01DE"/>
    <w:rsid w:val="003A03F0"/>
    <w:rsid w:val="003A0B9B"/>
    <w:rsid w:val="003A1E33"/>
    <w:rsid w:val="003A1EF4"/>
    <w:rsid w:val="003A210E"/>
    <w:rsid w:val="003A226A"/>
    <w:rsid w:val="003A243D"/>
    <w:rsid w:val="003A362B"/>
    <w:rsid w:val="003A3B82"/>
    <w:rsid w:val="003A3BFD"/>
    <w:rsid w:val="003A5252"/>
    <w:rsid w:val="003A5A29"/>
    <w:rsid w:val="003B00AC"/>
    <w:rsid w:val="003B2036"/>
    <w:rsid w:val="003B2C85"/>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8AC"/>
    <w:rsid w:val="003E69C5"/>
    <w:rsid w:val="003E7059"/>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2840"/>
    <w:rsid w:val="0040295D"/>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1787D"/>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70D81"/>
    <w:rsid w:val="00471253"/>
    <w:rsid w:val="0047181A"/>
    <w:rsid w:val="00472E76"/>
    <w:rsid w:val="00472EB2"/>
    <w:rsid w:val="0047646D"/>
    <w:rsid w:val="00476D82"/>
    <w:rsid w:val="004778CA"/>
    <w:rsid w:val="00477FAB"/>
    <w:rsid w:val="00480069"/>
    <w:rsid w:val="00480096"/>
    <w:rsid w:val="0048151C"/>
    <w:rsid w:val="00481717"/>
    <w:rsid w:val="004822BD"/>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A9E"/>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3A66"/>
    <w:rsid w:val="0058480A"/>
    <w:rsid w:val="00584E95"/>
    <w:rsid w:val="005854BA"/>
    <w:rsid w:val="005864D2"/>
    <w:rsid w:val="00587288"/>
    <w:rsid w:val="00587A9F"/>
    <w:rsid w:val="005900AA"/>
    <w:rsid w:val="005903FB"/>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93"/>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155"/>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558"/>
    <w:rsid w:val="005F2A82"/>
    <w:rsid w:val="005F4709"/>
    <w:rsid w:val="005F625C"/>
    <w:rsid w:val="005F6C7E"/>
    <w:rsid w:val="005F6F58"/>
    <w:rsid w:val="005F7528"/>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53FE"/>
    <w:rsid w:val="00675444"/>
    <w:rsid w:val="00675D55"/>
    <w:rsid w:val="00675DA9"/>
    <w:rsid w:val="00675F46"/>
    <w:rsid w:val="006764CA"/>
    <w:rsid w:val="0067684B"/>
    <w:rsid w:val="00677F18"/>
    <w:rsid w:val="0068112D"/>
    <w:rsid w:val="00682514"/>
    <w:rsid w:val="00682A62"/>
    <w:rsid w:val="00682BE6"/>
    <w:rsid w:val="00684829"/>
    <w:rsid w:val="0068502D"/>
    <w:rsid w:val="00685380"/>
    <w:rsid w:val="0068606C"/>
    <w:rsid w:val="00687862"/>
    <w:rsid w:val="006879EA"/>
    <w:rsid w:val="006938CF"/>
    <w:rsid w:val="0069445E"/>
    <w:rsid w:val="00695E5C"/>
    <w:rsid w:val="006961C4"/>
    <w:rsid w:val="00696B90"/>
    <w:rsid w:val="0069752A"/>
    <w:rsid w:val="006977AC"/>
    <w:rsid w:val="006A0599"/>
    <w:rsid w:val="006A13CF"/>
    <w:rsid w:val="006A15B0"/>
    <w:rsid w:val="006A21EF"/>
    <w:rsid w:val="006A24CC"/>
    <w:rsid w:val="006A2AC6"/>
    <w:rsid w:val="006A2CFC"/>
    <w:rsid w:val="006A31BA"/>
    <w:rsid w:val="006A508D"/>
    <w:rsid w:val="006A5A7E"/>
    <w:rsid w:val="006A68BB"/>
    <w:rsid w:val="006A6B59"/>
    <w:rsid w:val="006A7D91"/>
    <w:rsid w:val="006B000C"/>
    <w:rsid w:val="006B07A8"/>
    <w:rsid w:val="006B0C80"/>
    <w:rsid w:val="006B2CBE"/>
    <w:rsid w:val="006B617F"/>
    <w:rsid w:val="006B62AB"/>
    <w:rsid w:val="006B6AD9"/>
    <w:rsid w:val="006B7D73"/>
    <w:rsid w:val="006B7F8B"/>
    <w:rsid w:val="006C0066"/>
    <w:rsid w:val="006C1311"/>
    <w:rsid w:val="006C17CA"/>
    <w:rsid w:val="006C17CF"/>
    <w:rsid w:val="006C1EAD"/>
    <w:rsid w:val="006C324A"/>
    <w:rsid w:val="006D08F4"/>
    <w:rsid w:val="006D0A70"/>
    <w:rsid w:val="006D0B55"/>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4F0F"/>
    <w:rsid w:val="00745ACE"/>
    <w:rsid w:val="00746468"/>
    <w:rsid w:val="007471DF"/>
    <w:rsid w:val="0075210E"/>
    <w:rsid w:val="00752FD0"/>
    <w:rsid w:val="00753058"/>
    <w:rsid w:val="00753932"/>
    <w:rsid w:val="007548C8"/>
    <w:rsid w:val="00755F68"/>
    <w:rsid w:val="007562BD"/>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8CB"/>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28FF"/>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0E61"/>
    <w:rsid w:val="00824E7B"/>
    <w:rsid w:val="00825EBE"/>
    <w:rsid w:val="00826A47"/>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252"/>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0B70"/>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33A8"/>
    <w:rsid w:val="00905E52"/>
    <w:rsid w:val="00906036"/>
    <w:rsid w:val="009072A8"/>
    <w:rsid w:val="00907650"/>
    <w:rsid w:val="00907A57"/>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476A4"/>
    <w:rsid w:val="00950909"/>
    <w:rsid w:val="009511F8"/>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3690"/>
    <w:rsid w:val="009A3812"/>
    <w:rsid w:val="009A3EC9"/>
    <w:rsid w:val="009A45F7"/>
    <w:rsid w:val="009A4D01"/>
    <w:rsid w:val="009A57EB"/>
    <w:rsid w:val="009A7FA5"/>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810"/>
    <w:rsid w:val="009E5FE0"/>
    <w:rsid w:val="009E643E"/>
    <w:rsid w:val="009E646D"/>
    <w:rsid w:val="009E6F25"/>
    <w:rsid w:val="009E70E7"/>
    <w:rsid w:val="009E7DBD"/>
    <w:rsid w:val="009E7E82"/>
    <w:rsid w:val="009F0022"/>
    <w:rsid w:val="009F01AC"/>
    <w:rsid w:val="009F0375"/>
    <w:rsid w:val="009F076F"/>
    <w:rsid w:val="009F0A33"/>
    <w:rsid w:val="009F22AE"/>
    <w:rsid w:val="009F2924"/>
    <w:rsid w:val="009F4A30"/>
    <w:rsid w:val="009F6CC3"/>
    <w:rsid w:val="009F7604"/>
    <w:rsid w:val="00A00539"/>
    <w:rsid w:val="00A02BA2"/>
    <w:rsid w:val="00A02EDE"/>
    <w:rsid w:val="00A03E24"/>
    <w:rsid w:val="00A06494"/>
    <w:rsid w:val="00A064FB"/>
    <w:rsid w:val="00A07874"/>
    <w:rsid w:val="00A13076"/>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36906"/>
    <w:rsid w:val="00A422F6"/>
    <w:rsid w:val="00A42B74"/>
    <w:rsid w:val="00A43F82"/>
    <w:rsid w:val="00A45C8D"/>
    <w:rsid w:val="00A45D5E"/>
    <w:rsid w:val="00A463AD"/>
    <w:rsid w:val="00A470D3"/>
    <w:rsid w:val="00A47610"/>
    <w:rsid w:val="00A4781B"/>
    <w:rsid w:val="00A47838"/>
    <w:rsid w:val="00A47F96"/>
    <w:rsid w:val="00A507E1"/>
    <w:rsid w:val="00A50AF3"/>
    <w:rsid w:val="00A517B6"/>
    <w:rsid w:val="00A52851"/>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3C7"/>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525D"/>
    <w:rsid w:val="00B65559"/>
    <w:rsid w:val="00B65780"/>
    <w:rsid w:val="00B65813"/>
    <w:rsid w:val="00B65BF6"/>
    <w:rsid w:val="00B662D7"/>
    <w:rsid w:val="00B66AA2"/>
    <w:rsid w:val="00B677EE"/>
    <w:rsid w:val="00B67A13"/>
    <w:rsid w:val="00B701A2"/>
    <w:rsid w:val="00B71965"/>
    <w:rsid w:val="00B74C73"/>
    <w:rsid w:val="00B75D65"/>
    <w:rsid w:val="00B7702F"/>
    <w:rsid w:val="00B7706D"/>
    <w:rsid w:val="00B77967"/>
    <w:rsid w:val="00B77EB5"/>
    <w:rsid w:val="00B77FE1"/>
    <w:rsid w:val="00B80068"/>
    <w:rsid w:val="00B81534"/>
    <w:rsid w:val="00B8173B"/>
    <w:rsid w:val="00B81F6F"/>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3B7A"/>
    <w:rsid w:val="00BC4597"/>
    <w:rsid w:val="00BC4D41"/>
    <w:rsid w:val="00BC59DC"/>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7063"/>
    <w:rsid w:val="00BF04A3"/>
    <w:rsid w:val="00BF186C"/>
    <w:rsid w:val="00BF1A23"/>
    <w:rsid w:val="00BF237F"/>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0F5"/>
    <w:rsid w:val="00C2287F"/>
    <w:rsid w:val="00C24A55"/>
    <w:rsid w:val="00C24FCE"/>
    <w:rsid w:val="00C25303"/>
    <w:rsid w:val="00C25359"/>
    <w:rsid w:val="00C2586E"/>
    <w:rsid w:val="00C25EED"/>
    <w:rsid w:val="00C26025"/>
    <w:rsid w:val="00C2627C"/>
    <w:rsid w:val="00C268CC"/>
    <w:rsid w:val="00C272D8"/>
    <w:rsid w:val="00C272E1"/>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D17"/>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B15"/>
    <w:rsid w:val="00CD6CF9"/>
    <w:rsid w:val="00CE05EC"/>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483F"/>
    <w:rsid w:val="00D06012"/>
    <w:rsid w:val="00D0682A"/>
    <w:rsid w:val="00D06ADF"/>
    <w:rsid w:val="00D06FCC"/>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435D"/>
    <w:rsid w:val="00D24A94"/>
    <w:rsid w:val="00D25F3A"/>
    <w:rsid w:val="00D26E2B"/>
    <w:rsid w:val="00D27C96"/>
    <w:rsid w:val="00D30C55"/>
    <w:rsid w:val="00D31544"/>
    <w:rsid w:val="00D33112"/>
    <w:rsid w:val="00D33BDF"/>
    <w:rsid w:val="00D352CE"/>
    <w:rsid w:val="00D35DCB"/>
    <w:rsid w:val="00D3673A"/>
    <w:rsid w:val="00D367F3"/>
    <w:rsid w:val="00D37807"/>
    <w:rsid w:val="00D3792E"/>
    <w:rsid w:val="00D40F3E"/>
    <w:rsid w:val="00D41B47"/>
    <w:rsid w:val="00D424AD"/>
    <w:rsid w:val="00D43180"/>
    <w:rsid w:val="00D433F1"/>
    <w:rsid w:val="00D4610B"/>
    <w:rsid w:val="00D461DA"/>
    <w:rsid w:val="00D47C6C"/>
    <w:rsid w:val="00D5049F"/>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7321B"/>
    <w:rsid w:val="00D73B09"/>
    <w:rsid w:val="00D74E55"/>
    <w:rsid w:val="00D7516A"/>
    <w:rsid w:val="00D7543C"/>
    <w:rsid w:val="00D757D3"/>
    <w:rsid w:val="00D762D0"/>
    <w:rsid w:val="00D76628"/>
    <w:rsid w:val="00D7681F"/>
    <w:rsid w:val="00D77620"/>
    <w:rsid w:val="00D77BA2"/>
    <w:rsid w:val="00D81343"/>
    <w:rsid w:val="00D81B40"/>
    <w:rsid w:val="00D82F93"/>
    <w:rsid w:val="00D83EFB"/>
    <w:rsid w:val="00D843FE"/>
    <w:rsid w:val="00D8456D"/>
    <w:rsid w:val="00D84684"/>
    <w:rsid w:val="00D8474B"/>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66A9"/>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4FB"/>
    <w:rsid w:val="00E33B6D"/>
    <w:rsid w:val="00E34650"/>
    <w:rsid w:val="00E34E9F"/>
    <w:rsid w:val="00E35A27"/>
    <w:rsid w:val="00E35FFA"/>
    <w:rsid w:val="00E36EA6"/>
    <w:rsid w:val="00E374DE"/>
    <w:rsid w:val="00E37A3C"/>
    <w:rsid w:val="00E4054E"/>
    <w:rsid w:val="00E4111C"/>
    <w:rsid w:val="00E417E5"/>
    <w:rsid w:val="00E41A2B"/>
    <w:rsid w:val="00E42E49"/>
    <w:rsid w:val="00E4411B"/>
    <w:rsid w:val="00E50AAD"/>
    <w:rsid w:val="00E51EC7"/>
    <w:rsid w:val="00E52F45"/>
    <w:rsid w:val="00E53561"/>
    <w:rsid w:val="00E55655"/>
    <w:rsid w:val="00E561ED"/>
    <w:rsid w:val="00E567F7"/>
    <w:rsid w:val="00E57189"/>
    <w:rsid w:val="00E57DC7"/>
    <w:rsid w:val="00E60461"/>
    <w:rsid w:val="00E60A97"/>
    <w:rsid w:val="00E61F2A"/>
    <w:rsid w:val="00E62730"/>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3E7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804"/>
    <w:rsid w:val="00EC16F9"/>
    <w:rsid w:val="00EC1EDE"/>
    <w:rsid w:val="00EC24F4"/>
    <w:rsid w:val="00EC3579"/>
    <w:rsid w:val="00EC3A5E"/>
    <w:rsid w:val="00EC3E73"/>
    <w:rsid w:val="00EC6202"/>
    <w:rsid w:val="00EC6D9E"/>
    <w:rsid w:val="00EC71CE"/>
    <w:rsid w:val="00ED0EB9"/>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362C"/>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4D4"/>
    <w:rsid w:val="00FE6809"/>
    <w:rsid w:val="00FE7109"/>
    <w:rsid w:val="00FE71CD"/>
    <w:rsid w:val="00FE78BF"/>
    <w:rsid w:val="00FE7DC7"/>
    <w:rsid w:val="00FF0085"/>
    <w:rsid w:val="00FF1C43"/>
    <w:rsid w:val="00FF3477"/>
    <w:rsid w:val="00FF3E0A"/>
    <w:rsid w:val="00FF4919"/>
    <w:rsid w:val="00FF4A46"/>
    <w:rsid w:val="00FF4C8E"/>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593"/>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customStyle="1" w:styleId="span-puesto-2">
    <w:name w:val="span-puesto-2"/>
    <w:basedOn w:val="Fuentedeprrafopredeter"/>
    <w:rsid w:val="0030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8845275">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1780456">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69868649">
      <w:bodyDiv w:val="1"/>
      <w:marLeft w:val="0"/>
      <w:marRight w:val="0"/>
      <w:marTop w:val="0"/>
      <w:marBottom w:val="0"/>
      <w:divBdr>
        <w:top w:val="none" w:sz="0" w:space="0" w:color="auto"/>
        <w:left w:val="none" w:sz="0" w:space="0" w:color="auto"/>
        <w:bottom w:val="none" w:sz="0" w:space="0" w:color="auto"/>
        <w:right w:val="none" w:sz="0" w:space="0" w:color="auto"/>
      </w:divBdr>
    </w:div>
    <w:div w:id="970481194">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199391733">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56383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5800402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899785629">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46368607">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theme" Target="theme/theme1.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s://www.saimex.org.mx/saimex/solicitud/downloadAttach/659513.page"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2.xml"/><Relationship Id="rId8" Type="http://schemas.openxmlformats.org/officeDocument/2006/relationships/hyperlink" Target="https://www.saimex.org.mx/saimex/solicitud/downloadAttach/659512.page"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cuentame.inegi.org.mx/monografias/informacion/mex/poblacion/" TargetMode="External"/><Relationship Id="rId1" Type="http://schemas.openxmlformats.org/officeDocument/2006/relationships/hyperlink" Target="https://www.ipomex.org.mx/ipo3/lgt/indice/OTZOLOTEPEC/art_92_vii.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4A0C6-4100-4D06-919D-77EBAADC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10246</Words>
  <Characters>56358</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8</cp:revision>
  <cp:lastPrinted>2019-06-07T17:22:00Z</cp:lastPrinted>
  <dcterms:created xsi:type="dcterms:W3CDTF">2019-05-31T05:43:00Z</dcterms:created>
  <dcterms:modified xsi:type="dcterms:W3CDTF">2019-06-07T17:22:00Z</dcterms:modified>
</cp:coreProperties>
</file>